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68" w:rsidRPr="000411F8" w:rsidRDefault="00F32C68" w:rsidP="00FE3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11F8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62B59665" wp14:editId="6B578146">
            <wp:extent cx="1210310" cy="544195"/>
            <wp:effectExtent l="0" t="0" r="8890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68" w:rsidRPr="000411F8" w:rsidRDefault="00F32C68" w:rsidP="00FE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ЧЕТИРИДЕСЕТ И ЧЕТВЪРТО НАРОДНО СЪБРАНИЕ</w:t>
      </w:r>
    </w:p>
    <w:p w:rsidR="00FE21B3" w:rsidRPr="003327D3" w:rsidRDefault="00F32C68" w:rsidP="00FE396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Комисия по образованието и науката</w:t>
      </w:r>
    </w:p>
    <w:p w:rsidR="0082347D" w:rsidRDefault="0082347D" w:rsidP="00CB4D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340" w:rsidRPr="003327D3" w:rsidRDefault="003327D3" w:rsidP="00CB4D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О К Л А Д</w:t>
      </w:r>
    </w:p>
    <w:p w:rsidR="0082347D" w:rsidRDefault="0082347D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F75" w:rsidRDefault="003327D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Относно: </w:t>
      </w:r>
      <w:r w:rsidRPr="00332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Второ гласуване на Закон за изменение и допълнение на Закона за признаване на професионални квалификации, № 102-01-5, внесен от Министерски съвет на 18</w:t>
      </w:r>
      <w:r w:rsidR="00035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януари </w:t>
      </w:r>
      <w:r w:rsidRPr="00332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2021г., приет на първо гласуване на 4 февруари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332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  <w:r w:rsidR="002E0432" w:rsidRPr="00332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5336" w:rsidRDefault="00035336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336" w:rsidRPr="00035336" w:rsidRDefault="00035336" w:rsidP="00035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</w:pPr>
      <w:r w:rsidRPr="000353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Проект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!</w:t>
      </w:r>
    </w:p>
    <w:p w:rsidR="00502F75" w:rsidRPr="000411F8" w:rsidRDefault="00502F75" w:rsidP="00CB4D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5336" w:rsidRDefault="00035336" w:rsidP="00CB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D5E53" w:rsidRPr="000411F8" w:rsidRDefault="005D5E53" w:rsidP="00CB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ЗАКОН ЗА ИЗМЕНЕНИЕ И ДОПЪЛНЕНИЕ НА ЗАКОНА ЗА ПРИЗНАВАНЕ НА ПРОФЕСИОНАЛНИ КВАЛИФИКАЦИИ</w:t>
      </w:r>
    </w:p>
    <w:p w:rsidR="005D5E53" w:rsidRPr="000411F8" w:rsidRDefault="005D5E53" w:rsidP="00CB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D5E53" w:rsidRPr="000411F8" w:rsidRDefault="005D5E53" w:rsidP="00CB4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sz w:val="24"/>
          <w:szCs w:val="24"/>
          <w:lang w:val="bg-BG"/>
        </w:rPr>
        <w:t>(обн., ДВ, бр. 13 от 2008 г.; изм., бр. 41 и 74 от 2009 г., бр. 98 от 2010 г., бр. 8, 9, 43 и 61 от 2011 г., бр. 68 от 2013 г., бр. 21 от 2014 г., бр. 80 от 2015 г., бр. 27 и 59 от 2016 г., бр. 85 от 2017 г., бр. 91 от 2018 г., бр. 17 от 2019 г. и бр. 17 от 2020 г.)</w:t>
      </w:r>
    </w:p>
    <w:p w:rsidR="005D5E53" w:rsidRPr="000411F8" w:rsidRDefault="003327D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 за наименованието на закона.</w:t>
      </w: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1 думите „както и" се заличават, а накрая се поставя запетая и се добавя „както и правилата за извършване на оценка на пропорционалността преди въвеждането на нови или изменението на действащи разпоредби в законов, подзаконов или административен акт, с които се ограничава достъпът до или упражняването на регулирани професии".</w:t>
      </w:r>
    </w:p>
    <w:p w:rsidR="005D5E53" w:rsidRPr="004E6F9A" w:rsidRDefault="003327D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4E6F9A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за §</w:t>
      </w:r>
      <w:r w:rsidR="00473A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FC5DA0" w:rsidRPr="004E6F9A" w:rsidRDefault="00FC5DA0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FC5DA0" w:rsidRPr="000411F8" w:rsidRDefault="00FC5DA0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1D5D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FC5DA0" w:rsidRPr="004E6F9A" w:rsidRDefault="00FC5DA0" w:rsidP="00CB4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4E6F9A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Да се създаде нов § 2:</w:t>
      </w:r>
    </w:p>
    <w:p w:rsidR="00FC5DA0" w:rsidRPr="004E6F9A" w:rsidRDefault="00FC5DA0" w:rsidP="00CB4D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4E6F9A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„§ 2. В чл. 7а, ал. 2 думите „общ интерес“ се заменят с „обществен интерес“.</w:t>
      </w:r>
    </w:p>
    <w:p w:rsidR="00F67C2C" w:rsidRDefault="003327D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FC5DA0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FC5D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="00FC5DA0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F92A9E" w:rsidRDefault="00F92A9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F92A9E" w:rsidRDefault="00F92A9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предлага да се създаде нов § 2:</w:t>
      </w:r>
    </w:p>
    <w:p w:rsidR="00F92A9E" w:rsidRPr="00055BF4" w:rsidRDefault="00055BF4" w:rsidP="00CB4D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5B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2. В чл. 7а, ал. 2 думите „общ интерес“ се заменят с „обществен интерес“.</w:t>
      </w:r>
    </w:p>
    <w:p w:rsidR="00055BF4" w:rsidRDefault="00055BF4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</w:p>
    <w:p w:rsidR="001D5DB5" w:rsidRDefault="001D5DB5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2.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15 се създава ал. 3:</w:t>
      </w: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„(3) Вписването по ал. 1 не следва по никакъв начин да забавя или усложнява предоставянето на услугите."</w:t>
      </w:r>
    </w:p>
    <w:p w:rsidR="005D5E53" w:rsidRPr="004E6F9A" w:rsidRDefault="003E04E7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2, който става § 3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A600E" w:rsidRDefault="003A600E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</w:p>
    <w:p w:rsidR="00A504E3" w:rsidRDefault="00A504E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3.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16 се създава ал. 3:</w:t>
      </w: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„(3) Вписването по ал. 1 не следва по никакъв начин да забавя или усложнява предоставянето на услугите."</w:t>
      </w:r>
    </w:p>
    <w:p w:rsidR="005D5E53" w:rsidRPr="004E6F9A" w:rsidRDefault="003E04E7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3, който става § 4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D5E53" w:rsidRPr="004E6F9A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§ 4.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17, ал. 2 думата „Вписването" се заменя със „С цел да не се забавя и усложнява предоставянето на медицинските услуги вписването".</w:t>
      </w:r>
    </w:p>
    <w:p w:rsidR="005D5E53" w:rsidRPr="004E6F9A" w:rsidRDefault="0030251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4, който става § 5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D5E53" w:rsidRPr="004E6F9A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5.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18 се създава ал. 4:</w:t>
      </w: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„(4) Вписването по ал. 1 не следва по никакъв начин да забавя или усложнява предоставянето на услугите."</w:t>
      </w:r>
    </w:p>
    <w:p w:rsidR="00D73AB1" w:rsidRPr="00E94837" w:rsidRDefault="0030251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5, който става § 6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D5E53" w:rsidRPr="004E6F9A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6.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21, ал. 3, в изречение второ думите „получаването на пълната документация" се заменят с „отстраняването на затруднението".</w:t>
      </w:r>
    </w:p>
    <w:p w:rsidR="005D5E53" w:rsidRPr="004E6F9A" w:rsidRDefault="0030251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6, който става § 7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1D48B0" w:rsidRPr="004E6F9A" w:rsidRDefault="0030251E" w:rsidP="00CB4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  <w:t xml:space="preserve"> </w:t>
      </w:r>
    </w:p>
    <w:p w:rsidR="005D5E53" w:rsidRPr="00723437" w:rsidRDefault="005D5E53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55B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055BF4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7.</w:t>
      </w:r>
      <w:r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част втора се създават чл. 23а-23е:</w:t>
      </w:r>
    </w:p>
    <w:p w:rsidR="005D5E53" w:rsidRPr="00723437" w:rsidRDefault="00723437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„Чл. 23а. (1) Преди въвеждането на нови или изменението на действащи разпоредби в законов, подзаконов или административен акт, с които се ограничава достъпът до или упражняването на регулирана професия, органът по признаване извършва оценка на пропорционалността в съответствие с правилата, предвидени в този закон.</w:t>
      </w:r>
    </w:p>
    <w:p w:rsidR="005D5E53" w:rsidRPr="00723437" w:rsidRDefault="00723437" w:rsidP="00CB4D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055BF4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2)</w:t>
      </w:r>
      <w:r w:rsidR="00296AB3"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Обхватът на оценката по ал. 1 е пропорционален на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естеството, съдържанието и въздействието на разпоредбите, които се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въвеждат.</w:t>
      </w:r>
    </w:p>
    <w:p w:rsidR="005D5E53" w:rsidRPr="00723437" w:rsidRDefault="00055BF4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  <w:t>(3)</w:t>
      </w:r>
      <w:r w:rsidR="00C215BB"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Всяка от разпоредбите по ал. 1 се придружава от обяснение, което е достатъчно подробно, така че да позволява да се оцени спазването на принципа на пропорционалност.</w:t>
      </w:r>
    </w:p>
    <w:p w:rsidR="005D5E53" w:rsidRPr="00723437" w:rsidRDefault="00055BF4" w:rsidP="00CB4D39">
      <w:pPr>
        <w:widowControl w:val="0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(4)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Съображенията, поради които дадена разпоредба се счита за обоснована и пропорционална, се подкрепят с качествени и, когато е възможно и целесъобразно - количествени елементи.</w:t>
      </w:r>
    </w:p>
    <w:p w:rsidR="005D5E53" w:rsidRPr="00723437" w:rsidRDefault="00055BF4" w:rsidP="00CB4D39">
      <w:pPr>
        <w:widowControl w:val="0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(5)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Органът по признаване гарантира, че оценката по ал. 1 се извършва по обективен и независим начин.</w:t>
      </w:r>
    </w:p>
    <w:p w:rsidR="005D5E53" w:rsidRPr="00723437" w:rsidRDefault="00055BF4" w:rsidP="00CB4D39">
      <w:pPr>
        <w:widowControl w:val="0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(6)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След приемането на новите или изменените разпоредби в законовия, подзаконовия или административния акт, с които се ограничава достъпът до или упражняването на регулирана професия, органът по признаване извършва мониторинг по отношение на съответствието им с принципа на пропорционалност, при който надлежно отчита всички нови обстоятелства, настъпили след приемането на съответните разпоредби.</w:t>
      </w:r>
    </w:p>
    <w:p w:rsidR="00673879" w:rsidRPr="007132FF" w:rsidRDefault="00055BF4" w:rsidP="00CB4D39">
      <w:pPr>
        <w:widowControl w:val="0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(7) </w:t>
      </w:r>
      <w:r w:rsidR="005D5E53" w:rsidRPr="0072343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Когато в отделен акт на Европейския съюз са установени специални изисквания относно регулирането на дадена професия и в този акт не е предвидена възможност на държавите членки за избор относно точния начин, по който те да бъдат въведени в националното им законодателство, правилата за извършване на оценка на пропорционалността, предвидени в този закон, не се прилагат.</w:t>
      </w:r>
    </w:p>
    <w:p w:rsidR="00E25A2F" w:rsidRPr="004E6F9A" w:rsidRDefault="00E25A2F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A1134B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Чл. 23</w:t>
      </w:r>
      <w:r w:rsidR="00612243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б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. При приемането на нови или изменението на действащи разпоредби в законов, подзаконов или административен акт, с които се ограничава достъпът до или упражняването на регулирана професия, органът по признаване гарантира, че тези разпоредби не въвеждат пряка или непряка дискриминация, основана на гражданство или място на пребиваване.</w:t>
      </w:r>
    </w:p>
    <w:p w:rsidR="00502F75" w:rsidRPr="004E6F9A" w:rsidRDefault="007132FF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Чл. 23в. (1) Органът по признаване гарантира, че разпоредбите в законов, подзаконов или административен акт, с които се ограничава достъпът до или упражняването на регулирана професия, които възнамерява да въведе, както и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>измененията, които възнамерява да внесе в действащите разпоредби, са обосновани от цели от обществен интерес.</w:t>
      </w:r>
    </w:p>
    <w:p w:rsidR="005D5E53" w:rsidRPr="00A71AF6" w:rsidRDefault="00881E97" w:rsidP="00CB4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(2)</w:t>
      </w:r>
      <w:r w:rsidR="005D5E53"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Органът по признаване проучва по-специално дали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разпоредбите по ал. 1 са обективно обосновани от съображения,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свързани с обществения ред, обществената сигурност или общественото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здраве, или от императивни съображения от обществен интерес, като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запазването на финансовото равновесие на системата за социална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сигурност, защитата на потребителите, на получателите на услуги и на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работниците, гарантирането на добро правораздаване, гарантирането на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добросъвестността на търговските сделки, борбата с измамите 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предотвратяването на отклонението от данъчно облагане и избягването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на данъци, както и запазването на ефективността на фискалния надзор,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безопасността на транспорта, опазването на околната и градската среда,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здравето на животните, интелектуалната собственост, защитата 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опазването на националното историческо и културно наследство, цели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на социалната политика, както и цели на културната политика.</w:t>
      </w:r>
    </w:p>
    <w:p w:rsidR="00A47E68" w:rsidRPr="004E6F9A" w:rsidRDefault="00A71AF6" w:rsidP="00CB4D39">
      <w:pPr>
        <w:spacing w:after="0" w:line="240" w:lineRule="auto"/>
        <w:ind w:firstLine="425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       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(3)</w:t>
      </w:r>
      <w:r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Съображенията от чисто икономически характер или чисто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административните съображения не съставляват императивни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съображения от обществен интерес, обосноваващи ограничаване на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достъпа до или упражняването на регулирана професия.</w:t>
      </w:r>
    </w:p>
    <w:p w:rsidR="00502F75" w:rsidRPr="004E6F9A" w:rsidRDefault="00502F75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Чл. 23г. (1) Органът по признаване гарантира, че разпоредбите в законов, подзаконов или административен акт, с които се ограничава достъпът до или упражняването на регулирана професия, които въвежда, както и че измененията, които внася в действащите разпоредби, са подходящи за гарантиране на постигането на набелязаната цел и не надхвърлят необходимото за постигането на тази цел.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(2) За тази цел преди приемането на разпоредбите по ал. 1 органът по признаване разглежда:</w:t>
      </w:r>
    </w:p>
    <w:p w:rsidR="005D5E53" w:rsidRPr="00A71AF6" w:rsidRDefault="005D5E53" w:rsidP="00CB4D39">
      <w:pPr>
        <w:widowControl w:val="0"/>
        <w:numPr>
          <w:ilvl w:val="0"/>
          <w:numId w:val="2"/>
        </w:num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естеството на рисковете, свързани с набелязаните цели от обществен интерес, и по-специално рисковете за получателите на услуги, включително потребителите, за специалистите или за трети лица;</w:t>
      </w:r>
    </w:p>
    <w:p w:rsidR="005D5E53" w:rsidRPr="00A71AF6" w:rsidRDefault="005D5E53" w:rsidP="00CB4D39">
      <w:pPr>
        <w:widowControl w:val="0"/>
        <w:numPr>
          <w:ilvl w:val="0"/>
          <w:numId w:val="2"/>
        </w:num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дали съществуващите правила от специален или по-общ характер, като съдържащите се в правото в областта на безопасността на продуктите или на защитата на потребителите, са недостатъчни за постигането на набелязаната цел;</w:t>
      </w:r>
    </w:p>
    <w:p w:rsidR="005D5E53" w:rsidRPr="00A71AF6" w:rsidRDefault="005D5E53" w:rsidP="00CB4D39">
      <w:pPr>
        <w:widowControl w:val="0"/>
        <w:numPr>
          <w:ilvl w:val="0"/>
          <w:numId w:val="3"/>
        </w:num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целесъобразността на разпоредбата, що се отнася до това, доколко е подходяща за постигането на набелязаната цел и доколко в действителност отразява тази цел по последователен и систематичен начин и съответно дали отстранява установените рискове по сходен начин като при съпоставими дейности;</w:t>
      </w:r>
    </w:p>
    <w:p w:rsidR="005D5E53" w:rsidRPr="00A71AF6" w:rsidRDefault="005D5E53" w:rsidP="00CB4D39">
      <w:pPr>
        <w:widowControl w:val="0"/>
        <w:numPr>
          <w:ilvl w:val="0"/>
          <w:numId w:val="3"/>
        </w:num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="00D3475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въздействи</w:t>
      </w:r>
      <w:r w:rsidR="002C5D20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e</w:t>
      </w:r>
      <w:r w:rsidR="00D3475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то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върху свободното движение на хора и услуги в </w:t>
      </w:r>
      <w:r w:rsidR="00506856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Европейския</w:t>
      </w:r>
      <w:r w:rsidR="00506856"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съюз, върху избора на потребителите и върху качеството на предоставяната услуга;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5.</w:t>
      </w:r>
      <w:r w:rsidR="00AC54F5"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възможността за използване на по-малко ограничаващи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средства за постигане на целта от обществен интерес;</w:t>
      </w:r>
    </w:p>
    <w:p w:rsidR="005D5E53" w:rsidRPr="00A71AF6" w:rsidRDefault="00AC54F5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6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последиците на новите или изменените разпоредби, когато се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съчетават с други разпоредби, ограничаващи достъпа до професията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или упражняването й, и по-специално как новите или изменените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разпоредби, съчетани с другите изисквания, допринасят за постигането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на същата цел от обществен интерес и дали са необходими за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постигането й.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(3) Органът по признаване разглежда и следните елементи, когато те са от значение за естеството и съдържанието на разпоредбата, която се въвежда или изменя:</w:t>
      </w:r>
    </w:p>
    <w:p w:rsidR="005D5E53" w:rsidRPr="00A71AF6" w:rsidRDefault="005D5E53" w:rsidP="00CB4D39">
      <w:pPr>
        <w:widowControl w:val="0"/>
        <w:numPr>
          <w:ilvl w:val="0"/>
          <w:numId w:val="4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връзката между обхвата на дейностите, които включва дадена професия или които са запазени за нея, и изискваната професионална квалификация;</w:t>
      </w:r>
    </w:p>
    <w:p w:rsidR="005D5E53" w:rsidRPr="00A71AF6" w:rsidRDefault="005D5E53" w:rsidP="00CB4D39">
      <w:pPr>
        <w:widowControl w:val="0"/>
        <w:numPr>
          <w:ilvl w:val="0"/>
          <w:numId w:val="4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>връзката между сложността на съответните задачи и необходимостта тези, които ги извършват, да притежават определени професионални квалификации, по-специално по отношение на нивото, естеството и продължителността на изискваното обучение или опит;</w:t>
      </w:r>
    </w:p>
    <w:p w:rsidR="005D5E53" w:rsidRPr="00A71AF6" w:rsidRDefault="005D5E53" w:rsidP="00CB4D39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възможността за получаване на професионална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квалификация по други начини;</w:t>
      </w:r>
    </w:p>
    <w:p w:rsidR="005D5E53" w:rsidRPr="00A71AF6" w:rsidRDefault="00A86991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4.</w:t>
      </w:r>
      <w:r w:rsidR="003D4875"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дали и защо запазените за определени професии дейности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могат или не могат да се споделят с други професии;</w:t>
      </w:r>
    </w:p>
    <w:p w:rsidR="005D5E53" w:rsidRPr="00A71AF6" w:rsidRDefault="003D4875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5.</w:t>
      </w:r>
      <w:r w:rsidR="00A504E3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степента на самостоятелност при упражняването на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регулираната професия и въздействието на правилата относно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организацията и надзора по отношение на постигането на набелязаната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цел, по-специално когато свързаните с регулираната професия дейности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се упражняват под надзора на надлежно квалифициран специалист,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който запазва своята отговорност;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6. развитието на науката и технологиите, което може ефективно да намали или увеличи асиметрията в наличието на информация сред специалистите и потребителите.</w:t>
      </w:r>
    </w:p>
    <w:p w:rsidR="005D5E53" w:rsidRPr="00A71AF6" w:rsidRDefault="005D5E53" w:rsidP="00CB4D39">
      <w:pPr>
        <w:widowControl w:val="0"/>
        <w:numPr>
          <w:ilvl w:val="0"/>
          <w:numId w:val="5"/>
        </w:num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 целите на ал. 2, т. 5, когато разпоредбите са обосновани единствено от съображения за защита на потребителите и когато установените рискове са ограничени до отношенията между специалиста и потребителя и по тази причина не засягат по неблагоприятен начин трети лица, органът по признаване оценява по-специално дали целта може да се постигне чрез мерки, които са по-малко ограничаващи отколкото запазването на определени дейности за специалисти.</w:t>
      </w:r>
    </w:p>
    <w:p w:rsidR="005D5E53" w:rsidRPr="00A71AF6" w:rsidRDefault="005D5E53" w:rsidP="00CB4D39">
      <w:pPr>
        <w:widowControl w:val="0"/>
        <w:numPr>
          <w:ilvl w:val="0"/>
          <w:numId w:val="5"/>
        </w:num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 целите на ал. 2, т. 6 органът по признаване оценява последиците на новата или изменената разпоредба при съчетаването й с едно или повече изисквания, като има предвид факта, че тези последици може да бъдат както положителни, така и отрицателни, и по-специално оценява следните елементи:</w:t>
      </w:r>
    </w:p>
    <w:p w:rsidR="005D5E53" w:rsidRPr="00A71AF6" w:rsidRDefault="00553000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1.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запазени дейности, защитено професионално звание или всяка друга форма на регулиране по смисъла на § 1 и 2а от Допълнителните разпоредби;</w:t>
      </w:r>
    </w:p>
    <w:p w:rsidR="005D5E53" w:rsidRPr="00A71AF6" w:rsidRDefault="005D5E53" w:rsidP="00CB4D39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задължения за изпълняване на изисквания за непрекъснато професионално развитие;</w:t>
      </w:r>
    </w:p>
    <w:p w:rsidR="005D5E53" w:rsidRPr="00A71AF6" w:rsidRDefault="00553000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3.правила, свързани с организацията на професията,</w:t>
      </w:r>
      <w:r w:rsidR="005D5E53"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професионална етика и надзор;</w:t>
      </w:r>
    </w:p>
    <w:p w:rsidR="005D5E53" w:rsidRPr="00A71AF6" w:rsidRDefault="005D5E53" w:rsidP="00CB4D3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задължително членство в професионална организация или орган, регистрационни или разрешителни режими, по-специално когато тези изисквания предполагат притежаването на определена професионална квалификация;</w:t>
      </w:r>
    </w:p>
    <w:p w:rsidR="005D5E53" w:rsidRPr="00A71AF6" w:rsidRDefault="005D5E53" w:rsidP="00CB4D39">
      <w:pPr>
        <w:widowControl w:val="0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количествени ограничения, по-специално изисквания, с които се ограничава броят на разрешенията за упражняване на професията или се определя минимален или максимален брой служители, ръководители или представители, притежаващи определени професионални квалификации;</w:t>
      </w:r>
    </w:p>
    <w:p w:rsidR="005D5E53" w:rsidRPr="00A71AF6" w:rsidRDefault="005D5E53" w:rsidP="00CB4D39">
      <w:pPr>
        <w:pStyle w:val="ListParagraph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изисквания за конкретна правна форма или изисквания, свързани с дялово участие или управление на дружество, до степента, до която тези изисквания са пряко свързани с упражняването на регулираната професия;</w:t>
      </w:r>
    </w:p>
    <w:p w:rsidR="005D5E53" w:rsidRPr="00A71AF6" w:rsidRDefault="005D5E53" w:rsidP="00CB4D39">
      <w:pPr>
        <w:widowControl w:val="0"/>
        <w:numPr>
          <w:ilvl w:val="0"/>
          <w:numId w:val="8"/>
        </w:num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териториални ограничения, включително когато професията се регулира в части от територията на страната по начин, различен от начина, по който се регулира в други части;</w:t>
      </w:r>
    </w:p>
    <w:p w:rsidR="005D5E53" w:rsidRPr="00A71AF6" w:rsidRDefault="005D5E53" w:rsidP="00CB4D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8.</w:t>
      </w:r>
      <w:r w:rsidR="007668A7"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изисквания, с които се ограничава упражняването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регулирана професия съвместно или в рамките на партньорство, както 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правила за несъвместимост;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9.</w:t>
      </w:r>
      <w:r w:rsidR="007668A7" w:rsidRPr="004E6F9A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изисквания за застрахователно покритие или други средства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за индивидуална или колективна защита в областта на професионална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отговорност;</w:t>
      </w:r>
    </w:p>
    <w:p w:rsidR="005D5E53" w:rsidRPr="00A71AF6" w:rsidRDefault="005D5E53" w:rsidP="00CB4D39">
      <w:pPr>
        <w:widowControl w:val="0"/>
        <w:numPr>
          <w:ilvl w:val="0"/>
          <w:numId w:val="9"/>
        </w:numPr>
        <w:tabs>
          <w:tab w:val="left" w:pos="16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изисквания за владеене на езици до степента, която е необходима за 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>упражняване на професията;</w:t>
      </w:r>
    </w:p>
    <w:p w:rsidR="005D5E53" w:rsidRPr="00A71AF6" w:rsidRDefault="005D5E53" w:rsidP="00CB4D39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изисквания за фиксирани минимални и/или максимални възнаграждения;</w:t>
      </w:r>
    </w:p>
    <w:p w:rsidR="005D5E53" w:rsidRPr="00A71AF6" w:rsidRDefault="005D5E53" w:rsidP="00CB4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12.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изисквания по отношение на рекламата.</w:t>
      </w:r>
    </w:p>
    <w:p w:rsidR="005D5E53" w:rsidRPr="00A71AF6" w:rsidRDefault="005D5E53" w:rsidP="00CB4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(6)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Преди въвеждането на нови или изменението на действащи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разпоредби органът по признаване също така гарантира спазването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принципа на пропорционалност на специалните изисквания, свързани с</w:t>
      </w:r>
      <w:r w:rsidRPr="000411F8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предоставянето на услуги на временен и случаен принцип, предвидени в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част втора на този закон, включително:</w:t>
      </w:r>
    </w:p>
    <w:p w:rsidR="005D5E53" w:rsidRPr="004E6F9A" w:rsidRDefault="005D5E53" w:rsidP="00CB4D39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1.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автоматична временна регистрация при или формално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членство в професионална организация или орган, посочени в чл. 14;</w:t>
      </w:r>
    </w:p>
    <w:p w:rsidR="005D5E53" w:rsidRPr="00A71AF6" w:rsidRDefault="005D5E53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2.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декларация, която се представя предварително съгласно чл.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13, ал. 1, документи, които се изискват съгласно чл. 13, ал. 2, или друго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равностойно изискване;</w:t>
      </w:r>
    </w:p>
    <w:p w:rsidR="005D5E53" w:rsidRPr="00A71AF6" w:rsidRDefault="005D5E53" w:rsidP="00CB4D39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3.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заплащането на каквито и да е такси, необходими за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административните процедури, свързани с достъпа до или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упражняването на регулирана професия, които доставчикът на услуги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дължи.</w:t>
      </w:r>
    </w:p>
    <w:p w:rsidR="005D5E53" w:rsidRPr="00A71AF6" w:rsidRDefault="005D5E53" w:rsidP="00CB4D39">
      <w:p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(7)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Разпоредбите на ал. 6 не се прилагат по отношение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мерките, предназначени да гарантират спазването на приложимите ред 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условия на заетост, които държавите членки прилагат в съответствие с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правото на Европейския съюз.</w:t>
      </w:r>
    </w:p>
    <w:p w:rsidR="005D5E53" w:rsidRPr="00A71AF6" w:rsidRDefault="005D5E53" w:rsidP="00CB4D39">
      <w:pPr>
        <w:tabs>
          <w:tab w:val="left" w:pos="1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(8)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Когато разпоредбите се отнасят до регулирането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професии в областта на здравеопазването и оказват влияние върху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безопасността на пациентите, органът по признаване взема предвид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целта за осигуряване на високо равнище на закрила на човешкото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здраве.</w:t>
      </w:r>
    </w:p>
    <w:p w:rsidR="00B4790D" w:rsidRPr="004E6F9A" w:rsidRDefault="00B4790D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Чл. 23д. (1) Органът по признаване предоставя чрез подходящи средства достъп до информация на гражданите, получателите на услуги и други заинтересовани страни, включително тези, които не упражняват професията, преди въвеждането на нови или изменението на действащи разпоредби в законов, подзаконов или административен акт, с които се ограничава достъпът до или упражняването на регулирана професия.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(2) Органът по признаване осигурява по подходящ начин участието на всички съответни заинтересовани страни и им предоставя възможност да изразят своите мнения. Когато е приложимо и целесъобразно, органът по признаване провежда обществени консултации в съответствие със Закона за нормативните актове, Административнопроцесуалния кодекс и другите приложими закони.</w:t>
      </w:r>
    </w:p>
    <w:p w:rsidR="005D5E53" w:rsidRPr="00A71AF6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Чл. 23е. (1) Органите по признаване предприемат необходимите мерки, за да насърчават взаимния обмен на информация с компетентните органи на други държави членки относно конкретния начин, по който регулират дадена професия, или относно последиците от такова регулиране.</w:t>
      </w:r>
    </w:p>
    <w:p w:rsidR="005D5E53" w:rsidRPr="00A71AF6" w:rsidRDefault="005D5E53" w:rsidP="00CB4D39">
      <w:pPr>
        <w:tabs>
          <w:tab w:val="left" w:pos="1649"/>
        </w:tabs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(2)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Органите по признаване съобщават на Европейската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комисия и вписват в базата данни на регулираните професии по чл. 59,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параграф 1 от Директива 2005/36/ЕО на Европейския парламент и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Съвета относно признаването на професионалните квалификации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разпоредбите, с които се ограничава достъпът до или упражняването на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регулирана професия, както и съображенията, поради които се счита, че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тези разпоредби са обосновани и пропорционални.</w:t>
      </w:r>
    </w:p>
    <w:p w:rsidR="005D5E53" w:rsidRPr="00A71AF6" w:rsidRDefault="005D5E53" w:rsidP="00CB4D39">
      <w:p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1109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(3)</w:t>
      </w:r>
      <w:r w:rsidRPr="00A71AF6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Органите по признаване и други заинтересовани лица могат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да представят коментари на Европейската комисия или на държавата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>членка, която е съобщила разпоредбите и съображенията, поради които</w:t>
      </w:r>
      <w:r w:rsidRPr="00A71AF6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те се считат за обосновани и пропорционални."</w:t>
      </w:r>
    </w:p>
    <w:p w:rsidR="007132FF" w:rsidRPr="004E6F9A" w:rsidRDefault="005D5E53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132FF" w:rsidRPr="004E6F9A" w:rsidRDefault="007132FF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132FF" w:rsidRPr="00A8043D" w:rsidRDefault="007132FF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7132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</w:t>
      </w:r>
      <w:r w:rsidR="00A804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:</w:t>
      </w:r>
    </w:p>
    <w:p w:rsidR="007132FF" w:rsidRPr="00613D7E" w:rsidRDefault="007132FF" w:rsidP="00CB4D3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 В § 7 да се направят следните изменения:</w:t>
      </w:r>
    </w:p>
    <w:p w:rsidR="007132FF" w:rsidRPr="00613D7E" w:rsidRDefault="00613D7E" w:rsidP="00CB4D39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1. </w:t>
      </w:r>
      <w:r w:rsidR="007132FF"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В чл. 23а ал. 3 да се измени така:</w:t>
      </w:r>
    </w:p>
    <w:p w:rsidR="007132FF" w:rsidRPr="00613D7E" w:rsidRDefault="007132FF" w:rsidP="00CB4D39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„(3) Всяка от разпоредбите по ал. 1 се придружава от подробно обяснение, което да позволява да се оцени спазването на принципа на пропорционалност.“</w:t>
      </w:r>
    </w:p>
    <w:p w:rsidR="007132FF" w:rsidRPr="00613D7E" w:rsidRDefault="00613D7E" w:rsidP="00CB4D39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2. </w:t>
      </w:r>
      <w:r w:rsidR="007132FF"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В чл. 23в ал. 2 да се измени така:</w:t>
      </w:r>
    </w:p>
    <w:p w:rsidR="007132FF" w:rsidRPr="00613D7E" w:rsidRDefault="007132FF" w:rsidP="00CB4D39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„(2) Органът по признаване проучва по-специално дали разпоредбите по ал. 1 са обективно обосновани от съображения, свързани с обществения ред, обществената сигурност или общественото здраве, или от императивни съображения от обществен интерес.“</w:t>
      </w:r>
    </w:p>
    <w:p w:rsidR="007132FF" w:rsidRPr="00613D7E" w:rsidRDefault="00613D7E" w:rsidP="00CB4D39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3. </w:t>
      </w:r>
      <w:r w:rsidR="007132FF"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В чл. 23г, ал. 6 т.1 да се измени така:</w:t>
      </w:r>
    </w:p>
    <w:p w:rsidR="00A8043D" w:rsidRPr="00613D7E" w:rsidRDefault="007132FF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613D7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„1. автоматична временна регистрация или формално членство в професионална организация или орган;“</w:t>
      </w:r>
      <w:r w:rsidR="00A8043D" w:rsidRPr="00613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</w:p>
    <w:p w:rsidR="00A8043D" w:rsidRDefault="00A8043D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6738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A504E3" w:rsidRDefault="00A504E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A8043D" w:rsidRDefault="00A8043D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по принцип текста на вносителя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и предлага следната редакция на §</w:t>
      </w:r>
      <w:r w:rsidR="00613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7, който става § 8</w:t>
      </w:r>
      <w:r w:rsidR="00613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F864C3" w:rsidRDefault="00F864C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864C3" w:rsidRPr="00613D7E" w:rsidRDefault="00613D7E" w:rsidP="00CB4D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13D7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8. В част втора се създават чл. 23а-23е:</w:t>
      </w:r>
    </w:p>
    <w:p w:rsidR="00F864C3" w:rsidRPr="00435EC9" w:rsidRDefault="00EE48BB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„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Чл. 23а. (1) Преди въвеждането на нови или изменението на действащи разпоредби в законов, подзаконов или административен акт, с които се ограничава упражняването</w:t>
      </w:r>
      <w:r w:rsidR="006C27B3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C27B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6C27B3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C27B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достъпът до 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регулирана професия, органът по признаване извършва оценка на пропорционалността в съответствие с правилата, предвидени в този закон.</w:t>
      </w:r>
    </w:p>
    <w:p w:rsidR="00F864C3" w:rsidRPr="00435EC9" w:rsidRDefault="005413AC" w:rsidP="00CB4D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2)</w:t>
      </w:r>
      <w:r w:rsidR="00960A30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Обхватът на оценката по ал. 1 е пропорционален на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естеството, съдържанието и въздействието на разпоредбите, които се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въвеждат.</w:t>
      </w:r>
    </w:p>
    <w:p w:rsidR="00F864C3" w:rsidRPr="001D5DB5" w:rsidRDefault="005413AC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0"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1D5DB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</w:t>
      </w:r>
      <w:r w:rsidR="00435EC9" w:rsidRPr="001D5DB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3)</w:t>
      </w:r>
      <w:r w:rsidRPr="001D5DB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435EC9" w:rsidRPr="001D5DB5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Всяка от разпоредбите по ал. 1 се придружава от подробно обяснение, което да позволява да се оцени спазването на принципа на пропорционалност.</w:t>
      </w:r>
    </w:p>
    <w:p w:rsidR="00F864C3" w:rsidRPr="00435EC9" w:rsidRDefault="005413AC" w:rsidP="00CB4D39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</w:t>
      </w:r>
      <w:r w:rsidR="00435EC9"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4) 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Съображенията, поради които дадена разпоредба се счита за обоснована и пропорционал</w:t>
      </w:r>
      <w:r w:rsid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на, се подкрепят с качествени и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когато е възможно и целесъобразно </w:t>
      </w:r>
      <w:r w:rsid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количествени елементи.</w:t>
      </w:r>
    </w:p>
    <w:p w:rsidR="00F864C3" w:rsidRPr="00435EC9" w:rsidRDefault="005413AC" w:rsidP="00CB4D39">
      <w:pPr>
        <w:widowControl w:val="0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</w:t>
      </w:r>
      <w:r w:rsidR="00435EC9"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5) 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Органът по признаване гарантира, че оценката по ал. 1 се извършва по обективен и независим начин.</w:t>
      </w:r>
    </w:p>
    <w:p w:rsidR="00F864C3" w:rsidRPr="00435EC9" w:rsidRDefault="005413AC" w:rsidP="00CB4D3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(6) 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След приемането на новите или изменените разпоредби в законовия, подзаконовия или административния акт, </w:t>
      </w:r>
      <w:r w:rsidR="006C27B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6C27B3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C27B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6C27B3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C27B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="00F864C3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, органът по признаване извършва мониторинг по отношение на съответствието им с принципа на пропорционалност, при който надлежно отчита всички нови обстоятелства, настъпили след приемането на съответните разпоредби.</w:t>
      </w:r>
    </w:p>
    <w:p w:rsidR="00F864C3" w:rsidRPr="005413AC" w:rsidRDefault="005413AC" w:rsidP="00CB4D3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(7) </w:t>
      </w:r>
      <w:r w:rsidR="00F864C3" w:rsidRP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Когато в</w:t>
      </w:r>
      <w:r w:rsidR="001D5DB5" w:rsidRPr="00592F33">
        <w:rPr>
          <w:lang w:val="bg-BG"/>
        </w:rPr>
        <w:t xml:space="preserve"> </w:t>
      </w:r>
      <w:r w:rsidR="001D5DB5" w:rsidRPr="001D5DB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отделен</w:t>
      </w:r>
      <w:r w:rsidR="00F864C3" w:rsidRP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акт на Европейския съюз са установени специални изисквания относно регулирането на дадена професия и в този акт не е предвидена възможност на държавите членки за избор относно точния начин, по който те да бъдат въведени в националното им законодателство, правилата за извършване на оценка на пропорционалността, предвидени в този закон, не се </w:t>
      </w:r>
      <w:r w:rsidR="00F864C3" w:rsidRP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прилагат.</w:t>
      </w:r>
    </w:p>
    <w:p w:rsidR="00F864C3" w:rsidRPr="004E6F9A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F864C3" w:rsidRPr="004E6F9A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81142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Чл. 23</w:t>
      </w:r>
      <w:r w:rsid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б</w:t>
      </w:r>
      <w:r w:rsidRPr="0081142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. При приемането на нови или изменението на действащи разпоредби в законов, подзаконов или административен акт, </w:t>
      </w:r>
      <w:r w:rsidR="00921E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921E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921E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921E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921E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Pr="0081142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, органът по признаване гарантира, че тези разпоредби не въвеждат пряка или непряка дискриминация, основана на гражданство или </w:t>
      </w:r>
      <w:r w:rsidR="00921E9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на </w:t>
      </w:r>
      <w:r w:rsidRPr="0081142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място на пребиваване.</w:t>
      </w:r>
    </w:p>
    <w:p w:rsidR="00F864C3" w:rsidRPr="004E6F9A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F864C3" w:rsidRPr="003F5A69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Чл. 23в. (1) Органът по признаване гарантира, че разпоредбите в законов, подзаконов или административен акт, </w:t>
      </w:r>
      <w:r w:rsidR="0058033A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58033A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033A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58033A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033A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, които възнамерява да въведе, както и измененията, които възнамерява да внесе в действащите разпоредби, са обосновани от цели от обществен интерес.</w:t>
      </w:r>
    </w:p>
    <w:p w:rsidR="00F864C3" w:rsidRPr="00592F33" w:rsidRDefault="00F864C3" w:rsidP="00CB4D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(2)</w:t>
      </w:r>
      <w:r w:rsidR="005413AC" w:rsidRPr="00592F33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Органът по признаване проучва по-специално дали</w:t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разпоредбите по ал. 1 са обективно обосновани от съображения,</w:t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свързани с обществения ред, обществената сигурност или общественото</w:t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здраве, или от императивни съображения от обществен интерес</w:t>
      </w:r>
      <w:r w:rsidR="00FD7837"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.</w:t>
      </w:r>
    </w:p>
    <w:p w:rsidR="00F864C3" w:rsidRPr="004E6F9A" w:rsidRDefault="00F864C3" w:rsidP="00CB4D39">
      <w:pPr>
        <w:spacing w:after="0" w:line="240" w:lineRule="auto"/>
        <w:ind w:firstLine="1134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(3)</w:t>
      </w:r>
      <w:r w:rsidRPr="004E6F9A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Съображенията от чисто икономически характер или чисто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административните съображения не съставляват императивни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съображения от обществен интерес, обосноваващи ограничаване на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упражняването</w:t>
      </w:r>
      <w:r w:rsidR="00B01709" w:rsidRPr="00B0170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B01709"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B01709" w:rsidRPr="00B0170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B01709"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достъпа до </w:t>
      </w:r>
      <w:r w:rsidRPr="003F5A6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регулирана професия.</w:t>
      </w:r>
    </w:p>
    <w:p w:rsidR="00FB0E30" w:rsidRDefault="00FB0E30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Чл. 23г. (1) Органът по признаване гарантира, че разпоредбите в законов, подзаконов или административен акт, </w:t>
      </w:r>
      <w:r w:rsidR="00AE2CD9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AE2CD9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AE2CD9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AE2CD9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AE2CD9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, които въвежда, както и че измененията, които внася в действащите разпоредби, са подходящи за гарантиране на постигането на набелязаната цел и не надхвърлят необходимото за постигането на тази цел.</w:t>
      </w: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(2) За тази цел преди приемането на разпоредбите по ал. 1 органът по признаване разглежда:</w:t>
      </w:r>
    </w:p>
    <w:p w:rsidR="00F864C3" w:rsidRPr="00787F85" w:rsidRDefault="003F5A69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1.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естеството на рисковете, свързани с набелязаните цели от обществен интерес, и по-специално рисковете за получателите на услуги, включително потребителите, за специалистите или за трети лица;</w:t>
      </w:r>
    </w:p>
    <w:p w:rsidR="00F864C3" w:rsidRPr="00787F85" w:rsidRDefault="003F5A69" w:rsidP="00CB4D3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5413A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2.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дали съществуващите правила от специален или по-общ характер, като съдържащите се в правото в областта на безопасността на продуктите или на защитата на потребителите, са недостатъчни за постигането на набелязаната цел;</w:t>
      </w:r>
    </w:p>
    <w:p w:rsidR="00F864C3" w:rsidRPr="00787F85" w:rsidRDefault="003F5A69" w:rsidP="00CB4D39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3.</w:t>
      </w:r>
      <w:r w:rsidR="00AE2CD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целесъобразността на раз</w:t>
      </w:r>
      <w:r w:rsidR="00AE2CD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поредбата, що се отнася до това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доколко е подходяща за постигането на набелязаната цел и доколко в действителност отразява тази цел по последователен и систематичен начин и съответно дали отстранява установените рискове по сходен начин като при съпоставими дейности;</w:t>
      </w:r>
    </w:p>
    <w:p w:rsidR="00F864C3" w:rsidRPr="00787F85" w:rsidRDefault="00960A30" w:rsidP="00CB4D39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4</w:t>
      </w:r>
      <w:r w:rsidR="003F5A69" w:rsidRPr="009E040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.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въздействието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върху свободното движение на хора и услуги в Европейския</w:t>
      </w:r>
      <w:r w:rsidR="00F864C3" w:rsidRPr="009E040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съюз, върху избора на потребителите и върху качеството на предоставяната услуга;</w:t>
      </w:r>
    </w:p>
    <w:p w:rsidR="00F864C3" w:rsidRPr="00787F85" w:rsidRDefault="003F5A69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9E040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5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.</w:t>
      </w:r>
      <w:r w:rsidRPr="009E040A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възможността за използване на по-малко ограничаващи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средства за постигане на целта от обществен интерес;</w:t>
      </w:r>
    </w:p>
    <w:p w:rsidR="00F864C3" w:rsidRPr="00787F85" w:rsidRDefault="00F864C3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6</w:t>
      </w: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.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последиците на новите или изменените разпоредби, когато се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съчетават с други разпоредби, ограничаващи достъпа до професията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или упражняването й, и по-специално как новите или изменените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разпоредби, съчетани с другите изисквания, допринасят за постигането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на същата цел от обществен интерес и дали са необходими за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постигането й.</w:t>
      </w: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(3) Органът по признаване разглежда и следните елементи, когато те са от значение за естеството и съдържанието на разпоредбата, която се въвежда или изменя:</w:t>
      </w:r>
    </w:p>
    <w:p w:rsidR="00F864C3" w:rsidRPr="00787F85" w:rsidRDefault="003F5A69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1.</w:t>
      </w:r>
      <w:r w:rsidR="00D56332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връзката между обхвата на дейностите, които включва дадена професия или които са запазени за нея, и изискваната професионална квалификация;</w:t>
      </w:r>
    </w:p>
    <w:p w:rsidR="00F864C3" w:rsidRPr="00787F85" w:rsidRDefault="006F14F4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2.</w:t>
      </w:r>
      <w:r w:rsidR="00D56332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връзката между сложността на съответните задачи и необходимостта тези, които ги извършват, да притежават определени професионални квалификации, по-специално по отношение на нивото, естеството и продължителността на изискваното обучение или опит;</w:t>
      </w:r>
    </w:p>
    <w:p w:rsidR="00F864C3" w:rsidRPr="00787F85" w:rsidRDefault="006F14F4" w:rsidP="00CB4D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3.</w:t>
      </w:r>
      <w:r w:rsidR="00D56332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възможността за получаване на професионална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квалификация по други начини;</w:t>
      </w:r>
    </w:p>
    <w:p w:rsidR="00F864C3" w:rsidRPr="00787F85" w:rsidRDefault="00F864C3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4.</w:t>
      </w:r>
      <w:r w:rsidRPr="004E6F9A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дали и защо запазените за определени професии дейности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могат или не могат да се споделят с други професии;</w:t>
      </w:r>
    </w:p>
    <w:p w:rsidR="00F864C3" w:rsidRPr="00787F85" w:rsidRDefault="00F864C3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5.</w:t>
      </w:r>
      <w:r w:rsidR="00E2272D"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степента на самостоятелност при упражняването на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регулираната професия и въздействието на правилата относно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организацията и надзора по отношение на постигането на набелязаната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цел, по-специално когато свързаните с регулираната професия дейности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се упражняват под надзора на квалифициран специалист,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който запазва своята отговорност;</w:t>
      </w: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6. развитието на науката и технологиите, което може ефективно да намали или увеличи асиметрията в наличието на информация сред специалистите и потребителите.</w:t>
      </w:r>
    </w:p>
    <w:p w:rsidR="00F864C3" w:rsidRPr="00787F85" w:rsidRDefault="00A82B2A" w:rsidP="00CB4D39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4</w:t>
      </w: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)</w:t>
      </w:r>
      <w:r w:rsidR="00F864C3"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а целите на ал. 2, т. 5, когато разпоредбите са обосновани единствено от съображения за защита на потребителите и когато установените рискове са ограничени до отношенията между специалиста и потребителя и по тази причина не засягат по неблагоприятен начин трети лица, органът по признаване оценява по-специално дали целта може да се постигне чрез мерки, които са по-малко ограничаващи отколкото запазването на определени дейности за специалисти.</w:t>
      </w:r>
    </w:p>
    <w:p w:rsidR="00F864C3" w:rsidRPr="00787F85" w:rsidRDefault="00A82B2A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(5)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За целите на ал. 2, т. 6 органът по признаване оценява последиците на новата или изменената разпоредба при съчетаването й с едно или повече изисквания, като има предвид факта, че тези последици може да бъдат както положителни, така и отрицателни, и по-специално оценява следните елементи:</w:t>
      </w:r>
    </w:p>
    <w:p w:rsidR="00F864C3" w:rsidRPr="00787F85" w:rsidRDefault="00F864C3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="00592F33" w:rsidRPr="00592F3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запазени дейности, защитено професионално звание или всяка друга форма на регули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ране по смисъла на § 1 и 2а от д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опълнителните разпоредби;</w:t>
      </w:r>
    </w:p>
    <w:p w:rsidR="00F864C3" w:rsidRPr="00EC43D6" w:rsidRDefault="00EC43D6" w:rsidP="00CB4D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2. </w:t>
      </w:r>
      <w:r w:rsidR="00F864C3" w:rsidRP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задължения за изпълняване на изисквания за непрекъснато професионално развитие;</w:t>
      </w:r>
    </w:p>
    <w:p w:rsidR="00F864C3" w:rsidRPr="00787F85" w:rsidRDefault="00F864C3" w:rsidP="00CB4D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3.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правила, свързани с организацията на професията,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професионална етика и надзор;</w:t>
      </w:r>
    </w:p>
    <w:p w:rsidR="00F864C3" w:rsidRPr="00787F85" w:rsidRDefault="00E2272D" w:rsidP="00CB4D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4.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задължително членство в професионална организация или орган, регистрационни или разрешителни режими, по-специално когато тези изисквания предполагат притежаването на определена професионална квалификация;</w:t>
      </w:r>
    </w:p>
    <w:p w:rsidR="00F864C3" w:rsidRPr="00787F85" w:rsidRDefault="00E2272D" w:rsidP="00CB4D3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5.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количествени ограничения, по-специално изисквания, с които се ограничава броят на разрешенията за упражняване на професията или се определя минимален или максимален брой служители, ръководители или представители, притежаващи определени професионални квалификации;</w:t>
      </w:r>
    </w:p>
    <w:p w:rsidR="00F864C3" w:rsidRPr="00787F85" w:rsidRDefault="00E2272D" w:rsidP="00CB4D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6.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 за конкретна правна форма или изисквания, свързани с дялово участие или управление на дружество, до степента, до която тези изисквания са пряко свързани с упражняването на регулираната професия;</w:t>
      </w:r>
    </w:p>
    <w:p w:rsidR="00F864C3" w:rsidRPr="00787F85" w:rsidRDefault="00E2272D" w:rsidP="00CB4D3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7.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териториални ограничения, включително когато професията се регулира в части от територията на страната по начин, различен от начина, по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който се регулира в други части;</w:t>
      </w:r>
    </w:p>
    <w:p w:rsidR="00F864C3" w:rsidRPr="00787F85" w:rsidRDefault="00E2272D" w:rsidP="00CB4D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9E040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8.</w:t>
      </w:r>
      <w:r w:rsidRPr="009E040A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изисквания, с които се ограничава упражняването на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регулирана професия съвместно или в рамките на партньорство, както и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правила за несъвместимост;</w:t>
      </w:r>
    </w:p>
    <w:p w:rsidR="00F864C3" w:rsidRPr="00787F85" w:rsidRDefault="00E2272D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9E040A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9.</w:t>
      </w:r>
      <w:r w:rsidR="00F864C3" w:rsidRPr="009E040A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 за застрахователно покритие или други средства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за индивидуална или колективна защита в областта на професионална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отговорност;</w:t>
      </w:r>
    </w:p>
    <w:p w:rsidR="00F864C3" w:rsidRPr="00787F85" w:rsidRDefault="00F864C3" w:rsidP="00CB4D39">
      <w:pPr>
        <w:pStyle w:val="ListParagraph"/>
        <w:widowControl w:val="0"/>
        <w:numPr>
          <w:ilvl w:val="0"/>
          <w:numId w:val="17"/>
        </w:numPr>
        <w:tabs>
          <w:tab w:val="left" w:pos="1606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 за владеене на езици до степента, която е необходима за упражняване на професията;</w:t>
      </w:r>
    </w:p>
    <w:p w:rsidR="00F864C3" w:rsidRPr="00787F85" w:rsidRDefault="00D56332" w:rsidP="00CB4D39">
      <w:pPr>
        <w:pStyle w:val="ListParagraph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F864C3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 за фиксирани минимални и/или максимални възнаграждения;</w:t>
      </w:r>
    </w:p>
    <w:p w:rsidR="00F864C3" w:rsidRPr="00787F85" w:rsidRDefault="00F864C3" w:rsidP="00CB4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12.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="00D56332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изисквания по отношение на рекламата.</w:t>
      </w:r>
    </w:p>
    <w:p w:rsidR="00F864C3" w:rsidRPr="00787F85" w:rsidRDefault="00F864C3" w:rsidP="00CB4D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(6)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Преди въвеждането на нови или изменението на действащи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разпоредби органът по признаване</w:t>
      </w:r>
      <w:r w:rsidR="00592F33"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също така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гарантира спазването на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принципа на пропорционалност на специалните изисквания, свързани с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предоставянето на услуги на временен и случаен принцип, предвидени в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част втора на този закон, включително:</w:t>
      </w:r>
    </w:p>
    <w:p w:rsidR="00EF2537" w:rsidRPr="00592F33" w:rsidRDefault="00F864C3" w:rsidP="00CB4D39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1.</w:t>
      </w:r>
      <w:r w:rsidRPr="00592F33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автоматична временна регистрация или формално</w:t>
      </w:r>
      <w:r w:rsidR="00EC43D6"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членство в професионална организация или орган</w:t>
      </w:r>
      <w:r w:rsidR="00EC43D6" w:rsidRP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;</w:t>
      </w:r>
    </w:p>
    <w:p w:rsidR="00F864C3" w:rsidRPr="00787F85" w:rsidRDefault="00F864C3" w:rsidP="00CB4D39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2.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декларация, която се представя предварително съгласно чл.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13, ал. 1, документи, които се изискват съгласно чл. 13, ал. 2, или друго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равностойно изискване;</w:t>
      </w:r>
    </w:p>
    <w:p w:rsidR="00F864C3" w:rsidRPr="00787F85" w:rsidRDefault="00F864C3" w:rsidP="00CB4D39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3.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="00592F3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заплащане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на каквито и да е такси, необходими за</w:t>
      </w:r>
      <w:r w:rsidR="00DF528B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административните процедури, свързани с </w:t>
      </w:r>
      <w:r w:rsidR="00FA59F8"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упражняването или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достъпа до регулирана професия, които доставчикът на услуги</w:t>
      </w:r>
      <w:r w:rsidR="00DF528B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дължи.</w:t>
      </w:r>
    </w:p>
    <w:p w:rsidR="00F864C3" w:rsidRPr="00787F85" w:rsidRDefault="00F864C3" w:rsidP="00CB4D39">
      <w:p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(7)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Разпоредбите на ал. 6 не се прилагат по отношение на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мерките, предназначени да гарантират спазването на приложимите ред и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условия на заетост, които държавите членки прилагат в съответствие с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правото на Европейския съюз.</w:t>
      </w:r>
    </w:p>
    <w:p w:rsidR="00F864C3" w:rsidRPr="00787F85" w:rsidRDefault="00F864C3" w:rsidP="00CB4D39">
      <w:pPr>
        <w:tabs>
          <w:tab w:val="left" w:pos="16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(8)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Когато разпоредбите се отнасят до регулирането на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професии в областта на здравеопазването и оказват влияние върху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безопасността на пациентите, органът по признаване взема предвид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целта за осигуряване на високо равнище на закрила на човешкото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здраве.</w:t>
      </w:r>
    </w:p>
    <w:p w:rsidR="00F864C3" w:rsidRPr="004E6F9A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Чл. 23д. (1) Органът по признаване предоставя чрез подходящи средства достъп до информация на гражданите, получателите на услуги и други заинтересовани страни, включително тези, които не упражняват професията, преди въвеждането на нови или изменението на действащи разпоредби в законов, подзаконов или административен акт,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581B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581B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.</w:t>
      </w: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(2) Органът по признаване осигурява по подходящ начин участието на всички съответни заинтересовани страни и им предоставя възможност да изразят своите мнения. Когато е приложимо и целесъобразно, органът по признаване провежда обществени консултации в съответствие със Закона за нормативните актове, Административнопроцесуалния кодекс и другите приложими закони.</w:t>
      </w:r>
    </w:p>
    <w:p w:rsidR="000A53B0" w:rsidRDefault="000A53B0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F864C3" w:rsidRPr="00787F85" w:rsidRDefault="00F864C3" w:rsidP="00CB4D3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Чл. 23е. (1) Органите по признаване предприемат необходимите мерки, за да насърчават взаимния обмен на информация с компетентните органи на други държави членки относно конкретния начин, по който регулират дадена професия, или относно последиците от такова регулиране.</w:t>
      </w:r>
    </w:p>
    <w:p w:rsidR="00F864C3" w:rsidRPr="00787F85" w:rsidRDefault="00F864C3" w:rsidP="00CB4D39">
      <w:pPr>
        <w:tabs>
          <w:tab w:val="left" w:pos="164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(2)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Органите по признаване съобщават на Европейската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комисия и вписват в базата данни на регулираните професии по чл. 59,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параграф 1 от Директива 2005/36/ЕО на Европейския парламент и на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Съвета относно признаването на професионалните квалификации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 xml:space="preserve">разпоредбите,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 които се ограничава упражняването</w:t>
      </w:r>
      <w:r w:rsidR="00581B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или</w:t>
      </w:r>
      <w:r w:rsidR="00581B9C" w:rsidRPr="006C27B3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81B9C" w:rsidRPr="00435EC9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достъпът до регулирана професия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, както и съображенията, поради които се счита, че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тези разпоредби са обосновани и пропорционални.</w:t>
      </w:r>
    </w:p>
    <w:p w:rsidR="00F864C3" w:rsidRPr="00787F85" w:rsidRDefault="00F864C3" w:rsidP="00CB4D39">
      <w:pPr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(3)</w:t>
      </w:r>
      <w:r w:rsidRPr="00787F85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Органите по признаване и други заинтересовани лица могат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да представят коментари на Европейската комисия или на държавата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членка, която е съобщила разпоредбите и съображенията, поради които</w:t>
      </w:r>
      <w:r w:rsidRPr="00787F85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те се считат за обосновани и пропорционални."</w:t>
      </w:r>
    </w:p>
    <w:p w:rsidR="007132FF" w:rsidRPr="004E6F9A" w:rsidRDefault="00F864C3" w:rsidP="00CB4D39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132FF" w:rsidRPr="004E6F9A" w:rsidRDefault="007132FF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0411F8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§ 8. </w:t>
      </w:r>
      <w:r w:rsidRPr="001D48B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 чл. 40 в основния текст след думите „медицинска сестра" се поставя запетая и се добавя „ветеринарен лекар", „акушерка".</w:t>
      </w:r>
    </w:p>
    <w:p w:rsidR="005D5E53" w:rsidRPr="00FA220C" w:rsidRDefault="003A600E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текста на вносителя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8,, който става § 9</w:t>
      </w:r>
      <w:r w:rsidR="00EC43D6" w:rsidRPr="00D94A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, като в него думите „основния текст“ се заменят с „текста преди т. 1“.</w:t>
      </w:r>
      <w:r w:rsidR="005D5E53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1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7906D4" w:rsidRDefault="005D5E53" w:rsidP="00CB4D39">
      <w:pPr>
        <w:autoSpaceDE w:val="0"/>
        <w:autoSpaceDN w:val="0"/>
        <w:adjustRightInd w:val="0"/>
        <w:spacing w:after="0" w:line="240" w:lineRule="auto"/>
        <w:ind w:firstLine="1102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9.</w:t>
      </w:r>
      <w:r w:rsidRPr="007906D4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43, ал. 2 след думите „практическо обучение" се добавя „в редовна форма".</w:t>
      </w:r>
    </w:p>
    <w:p w:rsidR="00C24230" w:rsidRPr="00FA220C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9, който става § 10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82347D" w:rsidRPr="004E6F9A" w:rsidRDefault="006D619B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  <w:t xml:space="preserve"> </w:t>
      </w:r>
      <w:r w:rsidR="005D5E53"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5D5E53" w:rsidRPr="00000DE5" w:rsidRDefault="005D5E53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10.</w:t>
      </w:r>
      <w:r w:rsidRPr="00000DE5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45, ал. 1 се създава т. 4:</w:t>
      </w:r>
    </w:p>
    <w:p w:rsidR="005D5E53" w:rsidRPr="00000DE5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00DE5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„4. обучението е повече с практическа, отколкото с теоретична насоченост; проведено е в сътрудничество с други лечебни/здравни заведения или структури в областта на общата медицина."</w:t>
      </w:r>
    </w:p>
    <w:p w:rsidR="005D5E53" w:rsidRPr="004E6F9A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текста на вносителя</w:t>
      </w:r>
      <w:r w:rsidR="003A6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10, който става § 11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D0165C"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0C5013" w:rsidRPr="00FA220C" w:rsidRDefault="000C501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D57947" w:rsidRDefault="005D5E53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11.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48 се правят следните изменения и допълнения:</w:t>
      </w:r>
    </w:p>
    <w:p w:rsidR="005D5E53" w:rsidRPr="00D57947" w:rsidRDefault="005D5E53" w:rsidP="00CB4D39">
      <w:pPr>
        <w:autoSpaceDE w:val="0"/>
        <w:autoSpaceDN w:val="0"/>
        <w:adjustRightInd w:val="0"/>
        <w:spacing w:after="0" w:line="240" w:lineRule="auto"/>
        <w:ind w:left="1117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1. Създава се нова т. 3:</w:t>
      </w:r>
    </w:p>
    <w:p w:rsidR="005D5E53" w:rsidRPr="00D57947" w:rsidRDefault="005D5E53" w:rsidP="00CB4D39">
      <w:pPr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„3. теоретичното обучение е проведено от преподаватели в областта на здравните грижи и от други компетентни лица в университети, институции за висше образование с признато за равностойно равнище или в професионални училища или посредством програми за професионално обучение за медицински сестри;".</w:t>
      </w:r>
    </w:p>
    <w:p w:rsidR="005D5E53" w:rsidRPr="00D57947" w:rsidRDefault="005D5E53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2.</w:t>
      </w:r>
      <w:r w:rsidRPr="00D579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Досегашната т. 3 става 4 и се изменя така:</w:t>
      </w:r>
    </w:p>
    <w:p w:rsidR="005D5E53" w:rsidRPr="00D57947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„4. клиничното обучение е проведено в лечебни заведения за болнична помощ или в други лечебни заведения под ръководството на преподаватели медицински сестри и с участието на други квалифицирани специалисти, в резултат на което обучаващите се медицински сестри се научават:</w:t>
      </w:r>
    </w:p>
    <w:p w:rsidR="005D5E53" w:rsidRPr="00D57947" w:rsidRDefault="005D5E53" w:rsidP="00CB4D39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а)</w:t>
      </w:r>
      <w:r w:rsidRPr="00D579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като членове на екип и в пряк контакт със здрави или болни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лица и/или общности да организират, предоставят и оценяват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изискваните цялостни здравни грижи въз основа на знанията, уменията и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компетентностите, които са усвоили;</w:t>
      </w:r>
    </w:p>
    <w:p w:rsidR="005D5E53" w:rsidRPr="00D57947" w:rsidRDefault="005D5E53" w:rsidP="00CB4D39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б)</w:t>
      </w:r>
      <w:r w:rsidRPr="00D579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да работят в екип, да ръководят екип и да организират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цялостните здравни грижи, включително да провеждат здравно обучение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за отделни лица и малки групи в рамките на лечебни/здравни заведения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или в общността;</w:t>
      </w:r>
    </w:p>
    <w:p w:rsidR="005D5E53" w:rsidRPr="00D57947" w:rsidRDefault="005D5E53" w:rsidP="00CB4D39">
      <w:pPr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в)</w:t>
      </w:r>
      <w:r w:rsidRPr="00D579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да поемат отговорностите, свързани със сестринските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здравни грижи, като участват в дейностите на съответното звено,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подходящи за тяхното обучение;".</w:t>
      </w:r>
    </w:p>
    <w:p w:rsidR="005D5E53" w:rsidRPr="00D57947" w:rsidRDefault="005D5E53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3.</w:t>
      </w:r>
      <w:r w:rsidRPr="00D579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Досегашната т. 4 става т. 5.</w:t>
      </w:r>
    </w:p>
    <w:p w:rsidR="00A97509" w:rsidRPr="00D57947" w:rsidRDefault="00A97509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</w:p>
    <w:p w:rsidR="00A97509" w:rsidRPr="00B4790D" w:rsidRDefault="00A97509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0231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lastRenderedPageBreak/>
        <w:t>Предложение на н.п. 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231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  <w:r w:rsidRPr="000231FC">
        <w:rPr>
          <w:rFonts w:ascii="Times New Roman" w:eastAsia="Calibri" w:hAnsi="Times New Roman" w:cs="Times New Roman"/>
          <w:bCs/>
          <w:sz w:val="26"/>
          <w:szCs w:val="26"/>
          <w:lang w:val="bg-BG"/>
        </w:rPr>
        <w:t xml:space="preserve"> </w:t>
      </w:r>
    </w:p>
    <w:p w:rsidR="00A97509" w:rsidRPr="00EC43D6" w:rsidRDefault="004D778C" w:rsidP="00CB4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EC43D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В § 11, т. 2 думите „се научават“ се заменят с „придобиват умения“.</w:t>
      </w:r>
    </w:p>
    <w:p w:rsidR="00FA220C" w:rsidRDefault="004D778C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6738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962EB6" w:rsidRDefault="00962EB6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4D778C" w:rsidRPr="00B4790D" w:rsidRDefault="004D778C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</w:t>
      </w:r>
      <w:r w:rsidR="00FA22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принцип текста на вносителя</w:t>
      </w:r>
      <w:r w:rsidR="00FA22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и предлага следната редакция на §</w:t>
      </w:r>
      <w:r w:rsidR="000A53B0" w:rsidRPr="000A53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FA22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11, който става §</w:t>
      </w:r>
      <w:r w:rsidR="000A53B0" w:rsidRPr="000A53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FA22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12</w:t>
      </w:r>
      <w:r w:rsidR="00CB4D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A220C" w:rsidRPr="00FA220C" w:rsidRDefault="00FA220C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</w:t>
      </w: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12.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В чл. 48 се правят следните изменения и допълнения:</w:t>
      </w:r>
    </w:p>
    <w:p w:rsidR="00FA220C" w:rsidRPr="00FA220C" w:rsidRDefault="00FA220C" w:rsidP="00CB4D3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74" w:hanging="357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Създава се нова т. 3:</w:t>
      </w:r>
    </w:p>
    <w:p w:rsidR="00FA220C" w:rsidRPr="00FA220C" w:rsidRDefault="00FA220C" w:rsidP="00CB4D39">
      <w:pPr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„3. теоретичното обучение е проведено от преподаватели в областта на здравните грижи и от други компетентни лица в университети, институции за висше образование с признато за равностойно равнище или в професионални училища или посредством програми за професионално обучение за медицински сестри;".</w:t>
      </w:r>
    </w:p>
    <w:p w:rsidR="00FA220C" w:rsidRPr="00FA220C" w:rsidRDefault="00FA220C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2.</w:t>
      </w:r>
      <w:r w:rsidRPr="00FA220C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Досегашната т. 3 става </w:t>
      </w:r>
      <w:r w:rsidR="00EC43D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т. 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4 и се изменя така:</w:t>
      </w:r>
    </w:p>
    <w:p w:rsidR="00FA220C" w:rsidRPr="00FA220C" w:rsidRDefault="00FA220C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„4. клиничното обучение е проведено в лечебни заведения за болнична помощ или в други лечебни заведения под ръководството на преподаватели медицински сестри и с участието на други квалифицирани специалисти, в резултат на което обучаващите се медицински сестри </w:t>
      </w:r>
      <w:r w:rsidRPr="0068220D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придобиват умения:</w:t>
      </w:r>
    </w:p>
    <w:p w:rsidR="00FA220C" w:rsidRPr="00FA220C" w:rsidRDefault="00FA220C" w:rsidP="00CB4D39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а)</w:t>
      </w:r>
      <w:r w:rsidRPr="00FA220C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като членове на екип и в пряк контакт със здрави или болни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лица и/или общности</w:t>
      </w:r>
      <w:r w:rsidR="00AB675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,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да организират, предоставят и оценяват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изискваните цялостни здравни грижи въз основа на знанията, уменията и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компетентностите, които са усвоили;</w:t>
      </w:r>
    </w:p>
    <w:p w:rsidR="00FA220C" w:rsidRPr="00FA220C" w:rsidRDefault="00FA220C" w:rsidP="00CB4D39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б)</w:t>
      </w:r>
      <w:r w:rsidRPr="00FA220C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да работят в екип, да ръководят екип и да организират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цялостните здравни грижи, включително да провеждат здравно обучение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за отделни лица и малки групи в рамките на лечебни/здравни заведения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или в общността;</w:t>
      </w:r>
    </w:p>
    <w:p w:rsidR="00FA220C" w:rsidRPr="00FA220C" w:rsidRDefault="00FA220C" w:rsidP="00CB4D39">
      <w:pPr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в)</w:t>
      </w:r>
      <w:r w:rsidRPr="00FA220C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да поемат отговорностите, свързани със сестринските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здравни грижи, като участват в дейностите на съответното звено,</w:t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br/>
        <w:t>подходящи за тяхното обучение;".</w:t>
      </w:r>
    </w:p>
    <w:p w:rsidR="00FA220C" w:rsidRPr="00FA220C" w:rsidRDefault="00FA220C" w:rsidP="00CB4D39">
      <w:pPr>
        <w:tabs>
          <w:tab w:val="left" w:pos="1375"/>
        </w:tabs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3.</w:t>
      </w:r>
      <w:r w:rsidRPr="00FA220C"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  <w:tab/>
      </w:r>
      <w:r w:rsidRPr="00FA220C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Досегашната т. 4 става т. 5.</w:t>
      </w:r>
    </w:p>
    <w:p w:rsidR="00FA220C" w:rsidRPr="00FA220C" w:rsidRDefault="00FA220C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D57947" w:rsidRDefault="005D5E5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12.</w:t>
      </w: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49 се правят следните изменения и допълнения:</w:t>
      </w:r>
    </w:p>
    <w:p w:rsidR="005D5E53" w:rsidRPr="00D57947" w:rsidRDefault="005D5E53" w:rsidP="00CB4D39">
      <w:pPr>
        <w:widowControl w:val="0"/>
        <w:numPr>
          <w:ilvl w:val="0"/>
          <w:numId w:val="10"/>
        </w:numPr>
        <w:tabs>
          <w:tab w:val="left" w:pos="137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Досегашният текст става ал. 1.</w:t>
      </w:r>
    </w:p>
    <w:p w:rsidR="005D5E53" w:rsidRPr="00D57947" w:rsidRDefault="005D5E53" w:rsidP="00CB4D39">
      <w:pPr>
        <w:widowControl w:val="0"/>
        <w:numPr>
          <w:ilvl w:val="0"/>
          <w:numId w:val="10"/>
        </w:numPr>
        <w:tabs>
          <w:tab w:val="left" w:pos="137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Създава се ал. 2:</w:t>
      </w:r>
    </w:p>
    <w:p w:rsidR="000C5013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57947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„(2) В случаите на признаване при условията на чл. 39 дейностите по чл. 39, ал. 1, т. 2 трябва да включват поемане на пълна отговорност за планирането, организирането и администрирането на сестрински здравни грижи, предоставяни на пациенти."</w:t>
      </w: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5762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12, който става § 13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5D5E53" w:rsidRPr="004E6F9A" w:rsidRDefault="005D5E53" w:rsidP="00CB4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13.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55 се създават ал. 4 и 5:</w:t>
      </w: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„(4) Доказателствата за професионална квалификация на лекарите по дентална медицина се признават съгласно чл. 37, когато заявителите са започнали своето обучение на или преди 18 януари 2016 г.</w:t>
      </w: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(5) За доказателства за професионална квалификация „лекар по дентална медицина" се признават удостоверения за професионална квалификация „лекар", издадени от Испания на специалисти, които са започнали университетското си обучение по медицина между 1 януари 1986 г. и 31 декември 1997 г., придружени със свидетелство, издадено от компетентен испански орган, удостоверяващо, че са изпълнени следните три условия:</w:t>
      </w:r>
    </w:p>
    <w:p w:rsidR="005D5E53" w:rsidRPr="004E6F9A" w:rsidRDefault="005D5E53" w:rsidP="00CB4D39">
      <w:pPr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а)</w:t>
      </w:r>
      <w:r w:rsidRPr="00905DA0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съответният специалист е завършил успешно обучение с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минимална продължителност три години, удостоверено от испански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>компетентен орган като равностойно на минималните квалификационни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изисквания на този закон;</w:t>
      </w:r>
    </w:p>
    <w:p w:rsidR="005D5E53" w:rsidRPr="00905DA0" w:rsidRDefault="005D5E53" w:rsidP="00CB4D39">
      <w:pPr>
        <w:tabs>
          <w:tab w:val="left" w:pos="1656"/>
        </w:tabs>
        <w:autoSpaceDE w:val="0"/>
        <w:autoSpaceDN w:val="0"/>
        <w:adjustRightInd w:val="0"/>
        <w:spacing w:after="0" w:line="240" w:lineRule="auto"/>
        <w:ind w:firstLine="1087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б)</w:t>
      </w:r>
      <w:r w:rsidRPr="00905DA0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съответният специалист е упражнявал в Испания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действително, законосъобразно и като основна дейност дейностите по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дентална медицина в продължение на най-малко три последователни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години през последните пет години, предшестващи издаването на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свидетелството;</w:t>
      </w:r>
    </w:p>
    <w:p w:rsidR="005D5E53" w:rsidRPr="00905DA0" w:rsidRDefault="005D5E53" w:rsidP="00CB4D39">
      <w:pPr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1102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в)</w:t>
      </w:r>
      <w:r w:rsidRPr="00905DA0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съответният специалист има право да упражнява или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упражнява действително, законосъобразно и като основна дейност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дейностите по дентална медицина при същите условия като титулярите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на доказателства за професионални квалификации, изброени по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отношение на Испания в списъка по чл. 6, ал. 1, т. 7, буква „б"."</w:t>
      </w:r>
    </w:p>
    <w:p w:rsidR="005D5E53" w:rsidRPr="004E6F9A" w:rsidRDefault="000201C4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05DA0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5D5E53"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D5E53" w:rsidRPr="000411F8" w:rsidRDefault="005D5E53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 w:rsidR="004D77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5D5E53" w:rsidRDefault="000201C4" w:rsidP="00CB4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CB4D39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Параграф 13 да отпадне.</w:t>
      </w:r>
    </w:p>
    <w:p w:rsidR="00F91828" w:rsidRPr="004E6F9A" w:rsidRDefault="0040018D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6738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F91828" w:rsidRPr="004E6F9A" w:rsidRDefault="00F91828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F91828" w:rsidRPr="000411F8" w:rsidRDefault="00F91828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Георги Михайлов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F91828" w:rsidRPr="00CB4D39" w:rsidRDefault="00F91828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B4D3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§ 13-отпада.</w:t>
      </w:r>
    </w:p>
    <w:p w:rsidR="00F91828" w:rsidRPr="004E6F9A" w:rsidRDefault="00F91828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Pr="006738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AF7504" w:rsidRDefault="00AF7504" w:rsidP="00C82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C827D1" w:rsidRDefault="00C827D1" w:rsidP="00C82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C827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не подкрепя текста на вносителя и предлага §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13</w:t>
      </w:r>
      <w:r w:rsidRPr="00C827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да бъде отхвърлен.</w:t>
      </w:r>
    </w:p>
    <w:p w:rsidR="005D5E53" w:rsidRPr="004E6F9A" w:rsidRDefault="005D5E53" w:rsidP="00CB4D3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  <w:t xml:space="preserve"> </w:t>
      </w: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left="1102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14.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61 се създава ал. 4:</w:t>
      </w:r>
    </w:p>
    <w:p w:rsidR="005D5E53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pacing w:val="20"/>
          <w:sz w:val="24"/>
          <w:szCs w:val="24"/>
          <w:lang w:val="bg-BG" w:eastAsia="bg-BG"/>
        </w:rPr>
      </w:pP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„(4) Доказателствата за професионална квалификация „акушерка", посочени в списъка по чл. 6, ал. 1, т. 9, буква „б", се признават автоматично, когато заявителят е започнал обучението си преди 18 януари 2016 г. и изискването за прием е било завършен десетгодишен общообразователен курс или равностойно ниво за обучение по чл. 59, ал. 1, т. 1 или завършено обучение за медицинска сестра с общ профил, удостоверено чрез доказателство за професионална квалификация, посочено в списъка по чл. 6, ал. 1, т. 6, буква „б", преди началото на обучението за акушерка по чл. 59, ал. 1, т. 2 </w:t>
      </w:r>
      <w:r w:rsidRPr="00905DA0">
        <w:rPr>
          <w:rFonts w:ascii="Times New Roman" w:eastAsia="Arial Unicode MS" w:hAnsi="Times New Roman" w:cs="Times New Roman"/>
          <w:bCs/>
          <w:spacing w:val="20"/>
          <w:sz w:val="24"/>
          <w:szCs w:val="24"/>
          <w:lang w:val="bg-BG" w:eastAsia="bg-BG"/>
        </w:rPr>
        <w:t>и</w:t>
      </w:r>
      <w:r w:rsidR="00905DA0" w:rsidRPr="004E6F9A">
        <w:rPr>
          <w:rFonts w:ascii="Times New Roman" w:eastAsia="Arial Unicode MS" w:hAnsi="Times New Roman" w:cs="Times New Roman"/>
          <w:bCs/>
          <w:spacing w:val="20"/>
          <w:sz w:val="24"/>
          <w:szCs w:val="24"/>
          <w:lang w:val="bg-BG" w:eastAsia="bg-BG"/>
        </w:rPr>
        <w:t xml:space="preserve"> </w:t>
      </w:r>
      <w:r w:rsidR="00AF7504">
        <w:rPr>
          <w:rFonts w:ascii="Times New Roman" w:eastAsia="Arial Unicode MS" w:hAnsi="Times New Roman" w:cs="Times New Roman"/>
          <w:bCs/>
          <w:spacing w:val="20"/>
          <w:sz w:val="24"/>
          <w:szCs w:val="24"/>
          <w:lang w:val="bg-BG" w:eastAsia="bg-BG"/>
        </w:rPr>
        <w:t>3</w:t>
      </w:r>
      <w:r w:rsidRPr="00905DA0">
        <w:rPr>
          <w:rFonts w:ascii="Times New Roman" w:eastAsia="Arial Unicode MS" w:hAnsi="Times New Roman" w:cs="Times New Roman"/>
          <w:bCs/>
          <w:spacing w:val="20"/>
          <w:sz w:val="24"/>
          <w:szCs w:val="24"/>
          <w:lang w:val="bg-BG" w:eastAsia="bg-BG"/>
        </w:rPr>
        <w:t>."</w:t>
      </w:r>
    </w:p>
    <w:p w:rsidR="00F91828" w:rsidRDefault="00F91828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</w:p>
    <w:p w:rsidR="00F91828" w:rsidRPr="000411F8" w:rsidRDefault="00F91828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Георги Михайлов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F91828" w:rsidRPr="00FE7EF6" w:rsidRDefault="00F91828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FE7EF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§ 14-отпада.</w:t>
      </w:r>
    </w:p>
    <w:p w:rsidR="00787F85" w:rsidRDefault="00F91828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</w:t>
      </w:r>
      <w:r w:rsidR="00AF75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не 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подкрепя</w:t>
      </w:r>
      <w:r w:rsidR="00787F85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87F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предложението.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87F85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6738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1A5384" w:rsidRDefault="001A5384" w:rsidP="00FE7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FE7EF6" w:rsidRDefault="00AF7504" w:rsidP="00FE7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</w:t>
      </w:r>
      <w:r w:rsidR="00FE7EF6" w:rsidRPr="00C827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подкрепя текста на вносителя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за § 14</w:t>
      </w:r>
      <w:r w:rsidR="00FE7EF6" w:rsidRPr="00C827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D5E53" w:rsidRPr="004E6F9A" w:rsidRDefault="005D5E53" w:rsidP="00CB4D39">
      <w:pPr>
        <w:tabs>
          <w:tab w:val="left" w:pos="26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0411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ab/>
      </w:r>
    </w:p>
    <w:p w:rsidR="00ED5AD0" w:rsidRPr="004E6F9A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15.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64, ал. 1, т. 5, в основния текст думите „познания за" се заменят със „знания и умения относно".</w:t>
      </w:r>
    </w:p>
    <w:p w:rsidR="005D5E53" w:rsidRPr="00ED5AD0" w:rsidRDefault="005D5E5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F714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15</w:t>
      </w:r>
      <w:r w:rsidR="00FE7E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, </w:t>
      </w:r>
      <w:r w:rsidR="00FE7EF6" w:rsidRPr="00D94A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като в него думите „основния текст“ се заменят с „текста преди буква „а“</w:t>
      </w:r>
      <w:r w:rsidR="00246B6F" w:rsidRPr="00D94A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D5E53" w:rsidRPr="0021272C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firstLine="1102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16.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66, ал. 2, в изречение второ думите „се провежда" се заменят с „може да се проведе във всяка държава, провежда се".</w:t>
      </w:r>
    </w:p>
    <w:p w:rsidR="005D5E53" w:rsidRPr="006D199B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AF75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16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FE7EF6" w:rsidRDefault="00FE7EF6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D5E53" w:rsidRPr="00905DA0" w:rsidRDefault="005D5E53" w:rsidP="00CB4D39">
      <w:pPr>
        <w:autoSpaceDE w:val="0"/>
        <w:autoSpaceDN w:val="0"/>
        <w:adjustRightInd w:val="0"/>
        <w:spacing w:after="0" w:line="240" w:lineRule="auto"/>
        <w:ind w:firstLine="1094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17.</w:t>
      </w:r>
      <w:r w:rsidRPr="00905DA0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70, ал. 1 накрая се поставя запетая и се добавя „извършвана в България под професионалното звание „архитект".</w:t>
      </w:r>
    </w:p>
    <w:p w:rsidR="005D5E53" w:rsidRPr="004E6F9A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6D19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17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D5E53" w:rsidRPr="004E6F9A" w:rsidRDefault="005B25C8" w:rsidP="00CB4D3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4E6F9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  <w:t xml:space="preserve"> </w:t>
      </w:r>
    </w:p>
    <w:p w:rsidR="005D5E53" w:rsidRPr="00DF3A11" w:rsidRDefault="005D5E53" w:rsidP="00CB4D39">
      <w:pPr>
        <w:autoSpaceDE w:val="0"/>
        <w:autoSpaceDN w:val="0"/>
        <w:adjustRightInd w:val="0"/>
        <w:spacing w:after="0" w:line="240" w:lineRule="auto"/>
        <w:ind w:left="1109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lastRenderedPageBreak/>
        <w:t>§ 18.</w:t>
      </w: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83 се създава ал. 4:</w:t>
      </w:r>
    </w:p>
    <w:p w:rsidR="005D5E53" w:rsidRPr="00DF3A11" w:rsidRDefault="005D5E53" w:rsidP="00CB4D39">
      <w:p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„(4) Статутът на лицето в периода на провеждане на стажа за приспособяване или което желае да се подготви за изпита за правоспособност, по-специално, що се отнася до правото на местопребиваване, както и до задълженията, социалните права и обезпечения, помощите и трудовото възнаграждение, е идентичен със статута на всички граждани на Европейския съюз, пребиваващи в България, като, ако спецификата в някоя област налага допълнителна регламентация на този статут, тя да се извършва с акта по ал. 3."</w:t>
      </w:r>
    </w:p>
    <w:p w:rsidR="005D5E53" w:rsidRPr="006D199B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6D19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18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76C5A" w:rsidRPr="002C5D20" w:rsidRDefault="00576C5A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</w:p>
    <w:p w:rsidR="005D5E53" w:rsidRPr="00DF3A11" w:rsidRDefault="005D5E53" w:rsidP="00CB4D39">
      <w:pPr>
        <w:autoSpaceDE w:val="0"/>
        <w:autoSpaceDN w:val="0"/>
        <w:adjustRightInd w:val="0"/>
        <w:spacing w:after="0" w:line="240" w:lineRule="auto"/>
        <w:ind w:left="109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19.</w:t>
      </w: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чл. 92 се правят следните изменения и допълнения:</w:t>
      </w:r>
    </w:p>
    <w:p w:rsidR="005D5E53" w:rsidRPr="00DF3A11" w:rsidRDefault="005D5E53" w:rsidP="00117D91">
      <w:pPr>
        <w:widowControl w:val="0"/>
        <w:numPr>
          <w:ilvl w:val="0"/>
          <w:numId w:val="11"/>
        </w:numPr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 ал. 1 след думата „други" се добавя „сериозни конкретни".</w:t>
      </w:r>
    </w:p>
    <w:p w:rsidR="005D5E53" w:rsidRPr="00DF3A11" w:rsidRDefault="005D5E53" w:rsidP="00117D91">
      <w:pPr>
        <w:widowControl w:val="0"/>
        <w:numPr>
          <w:ilvl w:val="0"/>
          <w:numId w:val="11"/>
        </w:numPr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Създава се нова ал. 2:</w:t>
      </w:r>
    </w:p>
    <w:p w:rsidR="005D5E53" w:rsidRPr="00DF3A11" w:rsidRDefault="005D5E53" w:rsidP="00CB4D39">
      <w:pPr>
        <w:autoSpaceDE w:val="0"/>
        <w:autoSpaceDN w:val="0"/>
        <w:adjustRightInd w:val="0"/>
        <w:spacing w:after="0" w:line="240" w:lineRule="auto"/>
        <w:ind w:firstLine="107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„(2) Органите по признаване проверяват истинността на обстоятелствата по ал. 1 и вземат решение относно характера и обхвата на разследванията, които трябва да се предприемат, и уведомяват компетентните органи на приемащата държава членка относно заключенията, които са направили въз основа на информацията, с която разполагат."</w:t>
      </w:r>
    </w:p>
    <w:p w:rsidR="005D5E53" w:rsidRPr="004E6F9A" w:rsidRDefault="005D5E53" w:rsidP="00CB4D39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3.</w:t>
      </w:r>
      <w:r w:rsidRPr="00DF3A11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ab/>
      </w: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Досегашната ал. 2 става ал. 3 и в нея думите „по ал. 1" се</w:t>
      </w:r>
      <w:r w:rsidRPr="00DF3A1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br/>
        <w:t>заменят с „по ал. 1 и 2".</w:t>
      </w:r>
    </w:p>
    <w:p w:rsidR="005D5E53" w:rsidRPr="000411F8" w:rsidRDefault="005D5E53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 подкрепя текста на вносителя</w:t>
      </w:r>
      <w:r w:rsidR="006D19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за § 19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932B0B" w:rsidRPr="00932B0B" w:rsidRDefault="00A77615" w:rsidP="00AF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6F9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/>
        </w:rPr>
        <w:t xml:space="preserve"> </w:t>
      </w:r>
    </w:p>
    <w:p w:rsidR="005D5E53" w:rsidRPr="00F527B1" w:rsidRDefault="005D5E53" w:rsidP="00CB4D39">
      <w:pPr>
        <w:autoSpaceDE w:val="0"/>
        <w:autoSpaceDN w:val="0"/>
        <w:adjustRightInd w:val="0"/>
        <w:spacing w:after="0" w:line="240" w:lineRule="auto"/>
        <w:ind w:left="1087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20.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§ 1 от Допълнителните разпоредби се създават т. 24-26:</w:t>
      </w:r>
    </w:p>
    <w:p w:rsidR="005D5E53" w:rsidRPr="00F527B1" w:rsidRDefault="005D5E53" w:rsidP="00CB4D39">
      <w:p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„24. „Дейности по дентална медицина" са дейностите по профилактика, диагностика и лечение на аномалии и заболявания на зъбите, устата, челюстите и околните тъкани.</w:t>
      </w:r>
    </w:p>
    <w:p w:rsidR="00512E7E" w:rsidRDefault="00B002A3" w:rsidP="00CB4D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  <w:t xml:space="preserve">25. </w:t>
      </w:r>
      <w:r w:rsidR="005D5E53"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„Защитено професионално звание" е форма на регулиране на професия, при която използването на звание във връзка с професионална дейност или съвкупност от професионални дейности пряко или непряко е обвързано съгласно законови, подзаконови или административни разпоредби с притежаването на определена професионална квалификация и когато неправомерното използване на това звание подлежи на санкции.</w:t>
      </w:r>
    </w:p>
    <w:p w:rsidR="0080526A" w:rsidRPr="00512E7E" w:rsidRDefault="00512E7E" w:rsidP="00CB4D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ab/>
      </w:r>
      <w:r w:rsidR="005D5E53"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26</w:t>
      </w:r>
      <w:r w:rsidR="00B002A3"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.</w:t>
      </w:r>
      <w:r w:rsidR="005D5E53"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„Запазени дейности" е форма на регулиране на професия, при която достъпът до професионална дейност или съвкупност от професионални дейности пряко или непряко е запазен съгласно законови, подзаконови или административни разпоредби за упражняващите регулирана професия лица, които притежават определена професионална квалификация, включително когато дейността се споделя с други регулирани професии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.“</w:t>
      </w:r>
    </w:p>
    <w:p w:rsidR="007B0D70" w:rsidRDefault="007B0D70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</w:p>
    <w:p w:rsidR="007B0D70" w:rsidRPr="000411F8" w:rsidRDefault="007B0D70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7B0D70" w:rsidRPr="00FE7EF6" w:rsidRDefault="007B0D70" w:rsidP="00CB4D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FE7EF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 В § 20 да се добави:</w:t>
      </w:r>
    </w:p>
    <w:p w:rsidR="007B0D70" w:rsidRPr="00FE7EF6" w:rsidRDefault="007B0D70" w:rsidP="00CB4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FE7EF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 В § 1 от допълнителните разпоредби т. 20 се изменя така:</w:t>
      </w:r>
    </w:p>
    <w:p w:rsidR="007B0D70" w:rsidRPr="00FE7EF6" w:rsidRDefault="007B0D70" w:rsidP="00CB4D3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FE7EF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 xml:space="preserve">„20. „Императивни съображения от обществен интерес“ са запазването на финансовото равновесие на системата за социална сигурност, защитата на потребителите, на получателите на услуги и на работниците, гарантирането на добро правораздаване, гарантирането на добросъвестността на търговските сделки, борбата с измамите и предотвратяването на отклонението от данъчно облагане и избягването на данъци, запазването на ефективността на фискалния надзор, безопасността на транспорта, опазването на околната и градската среда, здравето на животните, интелектуалната собственост, защитата и опазването на </w:t>
      </w:r>
      <w:r w:rsidRPr="00FE7EF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lastRenderedPageBreak/>
        <w:t>националното историческо и културно наследство, цели на социалната политика, цели на културната политика, както и съображенията, признати като такива в практиката на Съда на Европейския съюз.</w:t>
      </w:r>
      <w:r w:rsidR="0021272C" w:rsidRPr="00FE7EF6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“</w:t>
      </w:r>
    </w:p>
    <w:p w:rsidR="007B0D70" w:rsidRDefault="007B0D70" w:rsidP="00CB4D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FE7EF6" w:rsidRDefault="00FE7EF6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5D5E53" w:rsidRDefault="002453AF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</w:t>
      </w:r>
      <w:r w:rsidR="005D5E53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подкрепя по принцип текста на вносителя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и предлага следната редакция на § 20</w:t>
      </w:r>
      <w:r w:rsidR="00FE7EF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902449" w:rsidRPr="00902449" w:rsidRDefault="00FE7EF6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E7E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AF75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902449"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В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§ 1 </w:t>
      </w:r>
      <w:r w:rsidR="00902449"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902449"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допълнителните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902449"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разпоредби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902449"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се</w:t>
      </w:r>
      <w:r w:rsidR="00902449"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правят следните изменения и допълнения:</w:t>
      </w:r>
    </w:p>
    <w:p w:rsidR="00902449" w:rsidRPr="001D5DB5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1D5DB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Точка 20 се изменя така:</w:t>
      </w:r>
    </w:p>
    <w:p w:rsidR="00902449" w:rsidRPr="00902449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„20. „И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мперативни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съображения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обществен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интерес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“ са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запазването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финансовото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равновесие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системата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социална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сигурност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защитата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потребителите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получателите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услуги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работниците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гарантирането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добро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правораздаване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гарантирането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добросъвестността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търговските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сделки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борбата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измамите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предотвратяването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отклонението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данъчно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облагане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избягването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данъци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запазването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ефективността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фискалния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надзор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безопасността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транспорта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опазването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околната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градската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среда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здравето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животните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интелектуалната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собственост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защитата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опазването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националното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историческо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културно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наследство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цели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социалната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политика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цели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културната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политика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както и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съображенията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признати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като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такива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в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практиката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Съда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Европейския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съюз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.“</w:t>
      </w:r>
    </w:p>
    <w:p w:rsidR="00902449" w:rsidRPr="00902449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 С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ъздават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E34C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се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24-26:</w:t>
      </w:r>
    </w:p>
    <w:p w:rsidR="00902449" w:rsidRPr="00902449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„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24. „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дентална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медицина“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профилактика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диагностика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лечение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аномалии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заболявания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зъбите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устата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челюстите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околните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тъкани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902449" w:rsidRPr="00902449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25. „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Защитено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звание“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форма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регулиране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която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използването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звание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във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връзка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съвкупност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пряко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непряко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обвързано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съгласно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законови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подзаконови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административни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разпоредби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притежаването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определена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квалификация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когато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неправомерното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използване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това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звание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подлежи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санкции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902449" w:rsidRPr="00902449" w:rsidRDefault="00902449" w:rsidP="00962EB6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26. „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Запазени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дейности“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форма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регулиране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която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достъпът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съвкупност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пряко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непряко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запазен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съгласно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законови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подзаконови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или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административни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разпоредби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за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упражняващите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регулирана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лица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които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притежават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определена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професионална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квалификация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включително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когато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дейността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се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споделя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с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други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регулирани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02449">
        <w:rPr>
          <w:rFonts w:ascii="Times New Roman" w:eastAsia="Times New Roman" w:hAnsi="Times New Roman" w:cs="Times New Roman" w:hint="eastAsia"/>
          <w:b/>
          <w:sz w:val="24"/>
          <w:szCs w:val="24"/>
          <w:lang w:val="bg-BG"/>
        </w:rPr>
        <w:t>професии</w:t>
      </w:r>
      <w:r w:rsidRPr="009024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.“</w:t>
      </w:r>
    </w:p>
    <w:p w:rsidR="00080CEA" w:rsidRDefault="00080CEA" w:rsidP="00902449">
      <w:pPr>
        <w:spacing w:after="0" w:line="240" w:lineRule="auto"/>
        <w:ind w:firstLine="993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</w:p>
    <w:p w:rsidR="005D5E53" w:rsidRPr="00F527B1" w:rsidRDefault="005D5E53" w:rsidP="00CB4D39">
      <w:pPr>
        <w:autoSpaceDE w:val="0"/>
        <w:autoSpaceDN w:val="0"/>
        <w:adjustRightInd w:val="0"/>
        <w:spacing w:after="0" w:line="240" w:lineRule="auto"/>
        <w:ind w:left="1087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21.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02449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В д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опълнителните разпоредби</w:t>
      </w:r>
      <w:r w:rsidR="00902449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се с</w:t>
      </w:r>
      <w:r w:rsidR="00902449"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ъздава § 2а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:</w:t>
      </w:r>
    </w:p>
    <w:p w:rsidR="00080CEA" w:rsidRPr="002C545D" w:rsidRDefault="005D5E53" w:rsidP="00CB4D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</w:pP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„§ 2а. Използването на професионално звание, ограничено от законови, подзаконови и административни разпоредби до титулярите на определена професионална квалификация, представлява начин на упражняване на регулирана професия."</w:t>
      </w:r>
      <w:r w:rsidR="00080CEA" w:rsidRPr="006D2E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080CEA"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 w:rsidR="00080C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текста на вносителя за § 21</w:t>
      </w:r>
      <w:r w:rsidR="00080CEA"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080CEA"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</w:p>
    <w:p w:rsidR="009824B5" w:rsidRPr="00F527B1" w:rsidRDefault="009824B5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bg-BG"/>
        </w:rPr>
      </w:pPr>
    </w:p>
    <w:p w:rsidR="009824B5" w:rsidRPr="000411F8" w:rsidRDefault="009824B5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6D2E19" w:rsidRPr="00404CF7" w:rsidRDefault="00CC280E" w:rsidP="00CB4D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404CF7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Преди § 22 да се създаде подразделение „Допълнителна разпоредба“.</w:t>
      </w:r>
    </w:p>
    <w:p w:rsidR="009824B5" w:rsidRDefault="006D2E19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6D2E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Pr="004E6F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82400C"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</w:p>
    <w:p w:rsidR="00404CF7" w:rsidRDefault="00404CF7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</w:pPr>
    </w:p>
    <w:p w:rsidR="002C545D" w:rsidRDefault="002C545D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</w:pPr>
      <w:r w:rsidRPr="002C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Комисията предлага да се създаде подразделение „Допълнителна разпоредба“</w:t>
      </w:r>
      <w:r w:rsidR="00404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.</w:t>
      </w:r>
    </w:p>
    <w:p w:rsidR="0021272C" w:rsidRDefault="0021272C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 xml:space="preserve"> </w:t>
      </w:r>
    </w:p>
    <w:p w:rsidR="005D5E53" w:rsidRPr="00F527B1" w:rsidRDefault="005D5E53" w:rsidP="00CB4D3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</w:pPr>
      <w:r w:rsidRPr="00962EB6"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>§ 22.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В § 5 от Допълнителните разпоредби след думите „(ОВ, 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L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158/368 от 10 юни 2013 г.)" думите „и на" се заменят със запетая и накрая се добавя „и на Директива 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lastRenderedPageBreak/>
        <w:t xml:space="preserve">(ЕС) 2018/958 на Европейския парламент и на Съвета от 28 юни 2018 година относно проверката за пропорционалност преди приемането на ново регулиране на професии 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(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OB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L</w:t>
      </w:r>
      <w:r w:rsidRPr="004E6F9A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527B1">
        <w:rPr>
          <w:rFonts w:ascii="Times New Roman" w:eastAsia="Arial Unicode MS" w:hAnsi="Times New Roman" w:cs="Times New Roman"/>
          <w:bCs/>
          <w:sz w:val="24"/>
          <w:szCs w:val="24"/>
          <w:lang w:val="bg-BG" w:eastAsia="bg-BG"/>
        </w:rPr>
        <w:t>173/25 от 9 юли 2018 г.)".</w:t>
      </w: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72014" w:rsidRPr="000411F8" w:rsidRDefault="00F72014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Венка Стоянова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F72014" w:rsidRPr="00CC280E" w:rsidRDefault="00F72014" w:rsidP="00CB4D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CC280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Параграф 22 да се измени така:</w:t>
      </w:r>
    </w:p>
    <w:p w:rsidR="000C5013" w:rsidRPr="004E6F9A" w:rsidRDefault="00F72014" w:rsidP="00CB4D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 w:rsidRPr="00CC280E"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  <w:t>„§ 22. Този закон въвежда изискванията на Директива (ЕС) 2018/958 на Европейския парламент и на Съвета от 28 юни 2018 година относно проверката за пропорционалност преди приемането на ново регулиране на професии (ОВ, L 173/25 от 9 юли 2018 г.) и изисквания на Директива 2005/36/EО на Европейския парламент и на Съвета от 7 септември 2005 година относно признаването на професионалните квалификации (OB, L 255/22 от 30 септември 2005 г.).“</w:t>
      </w:r>
    </w:p>
    <w:p w:rsidR="00404CF7" w:rsidRDefault="00526BA2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 w:rsidR="005B1B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 w:rsidR="00404C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404CF7" w:rsidRDefault="00404CF7" w:rsidP="00CB4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526BA2" w:rsidRPr="000C5013" w:rsidRDefault="00404CF7" w:rsidP="00CB4D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Комисията</w:t>
      </w: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подкрепя по принцип текста на вносителя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и предлага следната редакция на </w:t>
      </w:r>
      <w:r w:rsidR="00D055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§ 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3027AC" w:rsidRPr="00404CF7" w:rsidRDefault="00D055D3" w:rsidP="00404CF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</w:pPr>
      <w:r w:rsidRPr="00404CF7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§ 2</w:t>
      </w:r>
      <w:r w:rsidR="00FB27FC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2</w:t>
      </w:r>
      <w:r w:rsidR="003027AC" w:rsidRPr="00404CF7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. Този закон въвежда изискванията на Директива (ЕС) 2018/958 на Европейския парламент и на Съвета от 28 юни 2018 година относно проверката за пропорционалност преди приемането на ново регулиране на професии (ОВ, L 173/25 от 9 юли 2018 г.) и изисквания на Директива 2005/36/EО на Европейския парламент и на Съвета от 7 септември 2005 година относно признаването на професионалните квалификации (OB, L 2</w:t>
      </w:r>
      <w:r w:rsidR="00404CF7" w:rsidRPr="00404CF7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55/22 от 30 септември 2005 г.).</w:t>
      </w:r>
    </w:p>
    <w:p w:rsidR="003027AC" w:rsidRPr="003027AC" w:rsidRDefault="003027AC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1F11C3" w:rsidRPr="004E6F9A" w:rsidRDefault="001F11C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1F11C3" w:rsidRDefault="001F11C3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Христиан Митев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5B1B45" w:rsidRPr="00404CF7" w:rsidRDefault="00404CF7" w:rsidP="00CB4D39">
      <w:pPr>
        <w:tabs>
          <w:tab w:val="left" w:pos="1253"/>
        </w:tabs>
        <w:autoSpaceDE w:val="0"/>
        <w:autoSpaceDN w:val="0"/>
        <w:adjustRightInd w:val="0"/>
        <w:spacing w:after="0" w:line="240" w:lineRule="auto"/>
        <w:ind w:left="917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Създава се подразделение „</w:t>
      </w:r>
      <w:r w:rsidR="005B1B45" w:rsidRPr="00404CF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Прех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одни и заключителни разпоредби“</w:t>
      </w:r>
      <w:r w:rsidR="005B1B45" w:rsidRPr="00404CF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5B1B45" w:rsidRPr="005B1B45" w:rsidRDefault="005B1B45" w:rsidP="00CB4D39">
      <w:pPr>
        <w:tabs>
          <w:tab w:val="left" w:pos="1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 w:rsidR="001351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B1B45" w:rsidRDefault="005B1B45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404CF7" w:rsidRPr="00404CF7" w:rsidRDefault="00404CF7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u w:val="single"/>
          <w:lang w:val="bg-BG"/>
        </w:rPr>
      </w:pPr>
      <w:r w:rsidRPr="002C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Комисията предлага да се създаде подразделение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 xml:space="preserve"> </w:t>
      </w:r>
      <w:r w:rsidRPr="00404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„Преходни и заключителни разпоредби“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.</w:t>
      </w:r>
    </w:p>
    <w:p w:rsidR="001F11C3" w:rsidRPr="004E6F9A" w:rsidRDefault="001F11C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5B1B45" w:rsidRDefault="005B1B45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Христиан Митев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5B1B45" w:rsidRPr="00692726" w:rsidRDefault="005B1B45" w:rsidP="00CB4D39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left="878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Създава се §23:</w:t>
      </w:r>
    </w:p>
    <w:p w:rsidR="005B1B45" w:rsidRPr="00692726" w:rsidRDefault="005B1B45" w:rsidP="00CB4D39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..§ 23. В Закона за развитието на академичния състав в Република България (обн., ДВ. бр. 38 от 2010 </w:t>
      </w:r>
      <w:r w:rsidR="001E417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г.;</w:t>
      </w: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Решение № 11 на Конституционния съд от 2010 г. - бр. 81 от 2010 г.; изм., бр. 101 от 2010 г.. бр. 68 от 2013 г.. бр. 30 от 2018 г. и бр. 17 от 2019 г.. бр. 17 от 2020) в допълните</w:t>
      </w:r>
      <w:r w:rsidR="00A7178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лните разпоредби се създава § 3б</w:t>
      </w: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:</w:t>
      </w:r>
    </w:p>
    <w:p w:rsidR="005B1B45" w:rsidRPr="00692726" w:rsidRDefault="00072E43" w:rsidP="00CB4D39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..§ 3б</w:t>
      </w:r>
      <w:r w:rsidR="005B1B45"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(1) Академични длъжности по този закон може да се откриват в научните групи към музеите по чл. 28, ал. 4 от Закона за културното наследство.</w:t>
      </w:r>
    </w:p>
    <w:p w:rsidR="005B1B45" w:rsidRPr="00692726" w:rsidRDefault="005B1B45" w:rsidP="00CB4D39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(2) Процедурите за заемане на академични длъжности по а</w:t>
      </w:r>
      <w:r w:rsidR="00156BD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</w:t>
      </w:r>
      <w:r w:rsidRPr="0069272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 1 се провеждат при условията и по реда на този закон от Българската академия на науките, като съответната академична длъжност се заема по трудово правоотношение в научната група към съответния музей."</w:t>
      </w:r>
    </w:p>
    <w:p w:rsidR="005B1B45" w:rsidRPr="005B1B45" w:rsidRDefault="005B1B45" w:rsidP="00CB4D39">
      <w:pPr>
        <w:tabs>
          <w:tab w:val="left" w:pos="1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 w:rsidR="003619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</w:t>
      </w:r>
    </w:p>
    <w:p w:rsidR="005B1B45" w:rsidRDefault="005B1B45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692726" w:rsidRDefault="00692726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</w:pPr>
      <w:r w:rsidRPr="002C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Комисията предлага да се създаде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 xml:space="preserve"> § 2</w:t>
      </w:r>
      <w:r w:rsidR="00FB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:</w:t>
      </w:r>
    </w:p>
    <w:p w:rsidR="00A83B80" w:rsidRPr="00A83B80" w:rsidRDefault="00FB27FC" w:rsidP="00A83B8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§ 23</w:t>
      </w:r>
      <w:r w:rsidR="00A83B80"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. В Закона за развитието на академичния състав в Република България (обн., ДВ. бр. 38 от 2010</w:t>
      </w:r>
      <w:r w:rsidR="00860EDB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 xml:space="preserve"> г.;</w:t>
      </w:r>
      <w:r w:rsidR="00A83B80"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 xml:space="preserve"> Решение № 11 на Конституционния съд </w:t>
      </w:r>
      <w:r w:rsidR="00A83B80"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lastRenderedPageBreak/>
        <w:t>от 2010 г. - бр. 81 от 20</w:t>
      </w:r>
      <w:r w:rsidR="00156BD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10 г.; изм., бр. 101 от 2010 г., бр. 68 от 2013 г., бр. 30 от 2018 г., бр. 17 от 2019 г. и</w:t>
      </w:r>
      <w:r w:rsidR="00A83B80"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 xml:space="preserve"> бр. 17 от 2020) в допълните</w:t>
      </w:r>
      <w:r w:rsidR="00072E43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лните разпоредби се създава § 3б</w:t>
      </w:r>
      <w:r w:rsidR="00A83B80"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:</w:t>
      </w:r>
    </w:p>
    <w:p w:rsidR="00A83B80" w:rsidRPr="00A83B80" w:rsidRDefault="00A83B80" w:rsidP="00A83B8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„</w:t>
      </w:r>
      <w:r w:rsidR="00072E43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§ 3б.</w:t>
      </w:r>
      <w:r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 xml:space="preserve"> (1) Академични длъжности по този закон може да се откриват в научните групи към музеите по чл. 28, ал. 4 от Закона за културното наследство.</w:t>
      </w:r>
    </w:p>
    <w:p w:rsidR="00692726" w:rsidRPr="00A83B80" w:rsidRDefault="00A83B80" w:rsidP="00A83B8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</w:pPr>
      <w:r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(2) Процедурите за заемане на академични длъжности по а</w:t>
      </w:r>
      <w:r w:rsidR="00E8289F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л</w:t>
      </w:r>
      <w:r w:rsidRPr="00A83B80"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. 1 се провеждат при условията и по реда на този закон от Българската академия на науките, като съответната академична длъжност се заема по трудово правоотношение в научн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bg-BG"/>
        </w:rPr>
        <w:t>ата група към съответния музей.“</w:t>
      </w:r>
    </w:p>
    <w:p w:rsidR="001F11C3" w:rsidRPr="004E6F9A" w:rsidRDefault="001F11C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bg-BG"/>
        </w:rPr>
      </w:pPr>
    </w:p>
    <w:p w:rsidR="005B1B45" w:rsidRDefault="005B1B45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</w:pP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Предложение на н.п.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Христиан Митев</w:t>
      </w:r>
      <w:r w:rsidRPr="004E6F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 xml:space="preserve"> </w:t>
      </w:r>
      <w:r w:rsidRPr="000411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bg-BG"/>
        </w:rPr>
        <w:t>и група народни представители:</w:t>
      </w:r>
    </w:p>
    <w:p w:rsidR="005B1B45" w:rsidRPr="001D689C" w:rsidRDefault="005B1B45" w:rsidP="00CB4D39">
      <w:pPr>
        <w:autoSpaceDE w:val="0"/>
        <w:autoSpaceDN w:val="0"/>
        <w:adjustRightInd w:val="0"/>
        <w:spacing w:after="0" w:line="240" w:lineRule="auto"/>
        <w:ind w:left="763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1D689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Създава се § 24:</w:t>
      </w:r>
    </w:p>
    <w:p w:rsidR="005B1B45" w:rsidRPr="001D689C" w:rsidRDefault="005B1B45" w:rsidP="00CB4D39">
      <w:pPr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1D689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„§ 24. Лицата, които към влизане в сила на този закон заемат академични длъжности по трудово правоотношение в научни групи към музеите по чл. 28, а</w:t>
      </w:r>
      <w:r w:rsidR="00156BD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</w:t>
      </w:r>
      <w:r w:rsidRPr="001D689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 4 от Закона за културното наследство, имат право да бъдат вписани в регистъра по чл. 2а от Закона за развитието на академичния състав в Република България."</w:t>
      </w:r>
    </w:p>
    <w:p w:rsidR="00717543" w:rsidRPr="005B1B45" w:rsidRDefault="00717543" w:rsidP="00CB4D39">
      <w:pPr>
        <w:tabs>
          <w:tab w:val="left" w:pos="1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0411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Комисията подкрепя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предложението.</w:t>
      </w:r>
    </w:p>
    <w:p w:rsidR="001F11C3" w:rsidRDefault="001F11C3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1C43F4" w:rsidRDefault="001C43F4" w:rsidP="001C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</w:pPr>
      <w:r w:rsidRPr="002C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Комисията предлага да се създаде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 xml:space="preserve"> § 2</w:t>
      </w:r>
      <w:r w:rsidR="00FB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g-BG"/>
        </w:rPr>
        <w:t>:</w:t>
      </w:r>
    </w:p>
    <w:p w:rsidR="001C43F4" w:rsidRPr="001C43F4" w:rsidRDefault="00FB27FC" w:rsidP="001C43F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§ 24</w:t>
      </w:r>
      <w:r w:rsidR="001C43F4" w:rsidRPr="001C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 Лицата, които към влизане в сила на този закон заемат академични длъжности по трудово правоотношение в научни групи към музеите по чл. 28, а</w:t>
      </w:r>
      <w:r w:rsidR="0015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л</w:t>
      </w:r>
      <w:r w:rsidR="001C43F4" w:rsidRPr="001C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.4 от Закона за културното наследство, имат право да бъдат вписани в регистъра по чл. 2а от Закона за развитието на академичн</w:t>
      </w:r>
      <w:r w:rsidR="001C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ия състав в Република България.</w:t>
      </w:r>
    </w:p>
    <w:p w:rsidR="001C43F4" w:rsidRDefault="001C43F4" w:rsidP="00CB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5D5E53" w:rsidRPr="004E6F9A" w:rsidRDefault="005D5E53" w:rsidP="00CB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D5E53" w:rsidRPr="004E6F9A" w:rsidRDefault="00223BC9" w:rsidP="00CB4D39">
      <w:pPr>
        <w:autoSpaceDE w:val="0"/>
        <w:autoSpaceDN w:val="0"/>
        <w:adjustRightInd w:val="0"/>
        <w:spacing w:after="0" w:line="240" w:lineRule="auto"/>
        <w:ind w:left="1123" w:right="440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p w:rsidR="005D5E53" w:rsidRPr="000411F8" w:rsidRDefault="00223BC9" w:rsidP="00CB4D39">
      <w:pPr>
        <w:autoSpaceDE w:val="0"/>
        <w:autoSpaceDN w:val="0"/>
        <w:adjustRightInd w:val="0"/>
        <w:spacing w:after="0" w:line="240" w:lineRule="auto"/>
        <w:ind w:left="2160" w:right="440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ПРЕДСЕДАТЕЛ</w:t>
      </w:r>
    </w:p>
    <w:p w:rsidR="00A822B3" w:rsidRDefault="00A822B3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223BC9" w:rsidRDefault="00223BC9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223BC9" w:rsidRPr="00223BC9" w:rsidRDefault="00223BC9" w:rsidP="00CB4D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 w:rsidRPr="00223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МИЛЕНА ДАМЯНОВА</w:t>
      </w:r>
    </w:p>
    <w:sectPr w:rsidR="00223BC9" w:rsidRPr="00223BC9" w:rsidSect="00B8129C">
      <w:footerReference w:type="default" r:id="rId10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3E" w:rsidRDefault="003F373E" w:rsidP="00933340">
      <w:pPr>
        <w:spacing w:after="0" w:line="240" w:lineRule="auto"/>
      </w:pPr>
      <w:r>
        <w:separator/>
      </w:r>
    </w:p>
  </w:endnote>
  <w:endnote w:type="continuationSeparator" w:id="0">
    <w:p w:rsidR="003F373E" w:rsidRDefault="003F373E" w:rsidP="0093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18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B03" w:rsidRDefault="00B01B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A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1B03" w:rsidRDefault="00B01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3E" w:rsidRDefault="003F373E" w:rsidP="00933340">
      <w:pPr>
        <w:spacing w:after="0" w:line="240" w:lineRule="auto"/>
      </w:pPr>
      <w:r>
        <w:separator/>
      </w:r>
    </w:p>
  </w:footnote>
  <w:footnote w:type="continuationSeparator" w:id="0">
    <w:p w:rsidR="003F373E" w:rsidRDefault="003F373E" w:rsidP="0093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CE7"/>
    <w:multiLevelType w:val="hybridMultilevel"/>
    <w:tmpl w:val="7384FAAE"/>
    <w:lvl w:ilvl="0" w:tplc="2CC4D7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AD"/>
    <w:multiLevelType w:val="singleLevel"/>
    <w:tmpl w:val="D2A8F212"/>
    <w:lvl w:ilvl="0">
      <w:start w:val="1"/>
      <w:numFmt w:val="decimal"/>
      <w:lvlText w:val="%1."/>
      <w:legacy w:legacy="1" w:legacySpace="0" w:legacyIndent="339"/>
      <w:lvlJc w:val="left"/>
      <w:rPr>
        <w:rFonts w:ascii="Times New Roman" w:eastAsia="Arial Unicode MS" w:hAnsi="Times New Roman" w:cs="Times New Roman" w:hint="default"/>
      </w:rPr>
    </w:lvl>
  </w:abstractNum>
  <w:abstractNum w:abstractNumId="2">
    <w:nsid w:val="0630214F"/>
    <w:multiLevelType w:val="multilevel"/>
    <w:tmpl w:val="9752AE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2D7F27E2"/>
    <w:multiLevelType w:val="singleLevel"/>
    <w:tmpl w:val="0A4677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Arial Unicode MS" w:hAnsi="Times New Roman" w:cs="Times New Roman" w:hint="default"/>
      </w:rPr>
    </w:lvl>
  </w:abstractNum>
  <w:abstractNum w:abstractNumId="4">
    <w:nsid w:val="2EB920BF"/>
    <w:multiLevelType w:val="hybridMultilevel"/>
    <w:tmpl w:val="707E20E2"/>
    <w:lvl w:ilvl="0" w:tplc="040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D5BF3"/>
    <w:multiLevelType w:val="singleLevel"/>
    <w:tmpl w:val="3168AD7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="Arial Unicode MS" w:hAnsi="Times New Roman" w:cs="Times New Roman" w:hint="default"/>
      </w:rPr>
    </w:lvl>
  </w:abstractNum>
  <w:abstractNum w:abstractNumId="6">
    <w:nsid w:val="38B5354C"/>
    <w:multiLevelType w:val="singleLevel"/>
    <w:tmpl w:val="B38A255A"/>
    <w:lvl w:ilvl="0">
      <w:start w:val="6"/>
      <w:numFmt w:val="decimal"/>
      <w:lvlText w:val="%1."/>
      <w:legacy w:legacy="1" w:legacySpace="0" w:legacyIndent="339"/>
      <w:lvlJc w:val="left"/>
      <w:rPr>
        <w:rFonts w:ascii="Times New Roman" w:eastAsia="Arial Unicode MS" w:hAnsi="Times New Roman" w:cs="Times New Roman" w:hint="default"/>
      </w:rPr>
    </w:lvl>
  </w:abstractNum>
  <w:abstractNum w:abstractNumId="7">
    <w:nsid w:val="3B1A100F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8">
    <w:nsid w:val="3CFD76ED"/>
    <w:multiLevelType w:val="singleLevel"/>
    <w:tmpl w:val="155819DE"/>
    <w:lvl w:ilvl="0">
      <w:start w:val="25"/>
      <w:numFmt w:val="decimal"/>
      <w:lvlText w:val="%1."/>
      <w:legacy w:legacy="1" w:legacySpace="0" w:legacyIndent="468"/>
      <w:lvlJc w:val="left"/>
      <w:rPr>
        <w:rFonts w:ascii="Times New Roman" w:eastAsia="Arial Unicode MS" w:hAnsi="Times New Roman" w:cs="Times New Roman" w:hint="default"/>
      </w:rPr>
    </w:lvl>
  </w:abstractNum>
  <w:abstractNum w:abstractNumId="9">
    <w:nsid w:val="3F446282"/>
    <w:multiLevelType w:val="singleLevel"/>
    <w:tmpl w:val="B25AB55A"/>
    <w:lvl w:ilvl="0">
      <w:start w:val="10"/>
      <w:numFmt w:val="decimal"/>
      <w:lvlText w:val="%1."/>
      <w:legacy w:legacy="1" w:legacySpace="0" w:legacyIndent="519"/>
      <w:lvlJc w:val="left"/>
      <w:rPr>
        <w:rFonts w:ascii="Times New Roman" w:eastAsia="Arial Unicode MS" w:hAnsi="Times New Roman" w:cs="Times New Roman" w:hint="default"/>
      </w:rPr>
    </w:lvl>
  </w:abstractNum>
  <w:abstractNum w:abstractNumId="10">
    <w:nsid w:val="43BF3409"/>
    <w:multiLevelType w:val="hybridMultilevel"/>
    <w:tmpl w:val="C602E5FA"/>
    <w:lvl w:ilvl="0" w:tplc="75F230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36BFB"/>
    <w:multiLevelType w:val="singleLevel"/>
    <w:tmpl w:val="9628F0D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Arial Unicode MS" w:hAnsi="Times New Roman" w:cs="Times New Roman" w:hint="default"/>
      </w:rPr>
    </w:lvl>
  </w:abstractNum>
  <w:abstractNum w:abstractNumId="12">
    <w:nsid w:val="4C412457"/>
    <w:multiLevelType w:val="singleLevel"/>
    <w:tmpl w:val="B58402A4"/>
    <w:lvl w:ilvl="0">
      <w:start w:val="4"/>
      <w:numFmt w:val="decimal"/>
      <w:lvlText w:val="%1."/>
      <w:legacy w:legacy="1" w:legacySpace="0" w:legacyIndent="317"/>
      <w:lvlJc w:val="left"/>
      <w:rPr>
        <w:rFonts w:ascii="Times New Roman" w:eastAsia="Arial Unicode MS" w:hAnsi="Times New Roman" w:cs="Times New Roman" w:hint="default"/>
      </w:rPr>
    </w:lvl>
  </w:abstractNum>
  <w:abstractNum w:abstractNumId="13">
    <w:nsid w:val="4C412A80"/>
    <w:multiLevelType w:val="hybridMultilevel"/>
    <w:tmpl w:val="FC088B50"/>
    <w:lvl w:ilvl="0" w:tplc="A48AD1C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54256001"/>
    <w:multiLevelType w:val="singleLevel"/>
    <w:tmpl w:val="C6F2BCDA"/>
    <w:lvl w:ilvl="0">
      <w:start w:val="1"/>
      <w:numFmt w:val="decimal"/>
      <w:lvlText w:val="%1."/>
      <w:legacy w:legacy="1" w:legacySpace="0" w:legacyIndent="324"/>
      <w:lvlJc w:val="left"/>
      <w:rPr>
        <w:rFonts w:ascii="Arial Unicode MS" w:eastAsia="Arial Unicode MS" w:hAnsi="Arial Unicode MS" w:cs="Arial Unicode MS" w:hint="eastAsia"/>
      </w:rPr>
    </w:lvl>
  </w:abstractNum>
  <w:abstractNum w:abstractNumId="15">
    <w:nsid w:val="7C8B348D"/>
    <w:multiLevelType w:val="singleLevel"/>
    <w:tmpl w:val="D610DE66"/>
    <w:lvl w:ilvl="0">
      <w:start w:val="4"/>
      <w:numFmt w:val="decimal"/>
      <w:lvlText w:val="(%1)"/>
      <w:legacy w:legacy="1" w:legacySpace="0" w:legacyIndent="411"/>
      <w:lvlJc w:val="left"/>
      <w:rPr>
        <w:rFonts w:ascii="Times New Roman" w:eastAsia="Arial Unicode MS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03"/>
        <w:lvlJc w:val="left"/>
        <w:rPr>
          <w:rFonts w:ascii="Times New Roman" w:eastAsia="Arial Unicode MS" w:hAnsi="Times New Roman" w:cs="Times New Roman" w:hint="default"/>
        </w:rPr>
      </w:lvl>
    </w:lvlOverride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0"/>
    <w:rsid w:val="00000DE5"/>
    <w:rsid w:val="00001A15"/>
    <w:rsid w:val="000148C5"/>
    <w:rsid w:val="000201C4"/>
    <w:rsid w:val="000231FC"/>
    <w:rsid w:val="00035336"/>
    <w:rsid w:val="000411F8"/>
    <w:rsid w:val="00055BF4"/>
    <w:rsid w:val="00060345"/>
    <w:rsid w:val="00072E43"/>
    <w:rsid w:val="00080CEA"/>
    <w:rsid w:val="000A1429"/>
    <w:rsid w:val="000A436F"/>
    <w:rsid w:val="000A53B0"/>
    <w:rsid w:val="000B724F"/>
    <w:rsid w:val="000B7F44"/>
    <w:rsid w:val="000C1BA8"/>
    <w:rsid w:val="000C5013"/>
    <w:rsid w:val="000D5D52"/>
    <w:rsid w:val="000E6BF9"/>
    <w:rsid w:val="001074DC"/>
    <w:rsid w:val="00117D91"/>
    <w:rsid w:val="001351C1"/>
    <w:rsid w:val="00156BD0"/>
    <w:rsid w:val="001716D5"/>
    <w:rsid w:val="001807AB"/>
    <w:rsid w:val="001A5384"/>
    <w:rsid w:val="001A6F94"/>
    <w:rsid w:val="001B1400"/>
    <w:rsid w:val="001C43F4"/>
    <w:rsid w:val="001D230C"/>
    <w:rsid w:val="001D48B0"/>
    <w:rsid w:val="001D5DB5"/>
    <w:rsid w:val="001D689C"/>
    <w:rsid w:val="001E417B"/>
    <w:rsid w:val="001F11C3"/>
    <w:rsid w:val="001F29A4"/>
    <w:rsid w:val="001F6119"/>
    <w:rsid w:val="002019E3"/>
    <w:rsid w:val="0021272C"/>
    <w:rsid w:val="00223BC9"/>
    <w:rsid w:val="002453AF"/>
    <w:rsid w:val="00246B6F"/>
    <w:rsid w:val="00251D5B"/>
    <w:rsid w:val="002531E7"/>
    <w:rsid w:val="0025678C"/>
    <w:rsid w:val="00260CD1"/>
    <w:rsid w:val="0027683F"/>
    <w:rsid w:val="00296AB3"/>
    <w:rsid w:val="002C545D"/>
    <w:rsid w:val="002C5D20"/>
    <w:rsid w:val="002D540C"/>
    <w:rsid w:val="002E0432"/>
    <w:rsid w:val="002E762F"/>
    <w:rsid w:val="002F7079"/>
    <w:rsid w:val="0030251E"/>
    <w:rsid w:val="003027AC"/>
    <w:rsid w:val="003179EE"/>
    <w:rsid w:val="003327D3"/>
    <w:rsid w:val="003339E5"/>
    <w:rsid w:val="0036199B"/>
    <w:rsid w:val="00364876"/>
    <w:rsid w:val="00371131"/>
    <w:rsid w:val="003800AE"/>
    <w:rsid w:val="003A54D0"/>
    <w:rsid w:val="003A600E"/>
    <w:rsid w:val="003A76CC"/>
    <w:rsid w:val="003C30B7"/>
    <w:rsid w:val="003C6394"/>
    <w:rsid w:val="003D4875"/>
    <w:rsid w:val="003E04E7"/>
    <w:rsid w:val="003F373E"/>
    <w:rsid w:val="003F5A69"/>
    <w:rsid w:val="003F7F82"/>
    <w:rsid w:val="0040018D"/>
    <w:rsid w:val="00404CF7"/>
    <w:rsid w:val="00404FD9"/>
    <w:rsid w:val="004050F7"/>
    <w:rsid w:val="00411D34"/>
    <w:rsid w:val="00415826"/>
    <w:rsid w:val="0042730C"/>
    <w:rsid w:val="00432A75"/>
    <w:rsid w:val="00435EC9"/>
    <w:rsid w:val="00456F23"/>
    <w:rsid w:val="0046442D"/>
    <w:rsid w:val="00473A9A"/>
    <w:rsid w:val="00477456"/>
    <w:rsid w:val="004950AA"/>
    <w:rsid w:val="004A4059"/>
    <w:rsid w:val="004A6EEB"/>
    <w:rsid w:val="004A740A"/>
    <w:rsid w:val="004B56B9"/>
    <w:rsid w:val="004D778C"/>
    <w:rsid w:val="004E6588"/>
    <w:rsid w:val="004E6F9A"/>
    <w:rsid w:val="004F3DD6"/>
    <w:rsid w:val="00502F75"/>
    <w:rsid w:val="00506856"/>
    <w:rsid w:val="00512E7E"/>
    <w:rsid w:val="00520CBE"/>
    <w:rsid w:val="00526BA2"/>
    <w:rsid w:val="005413AC"/>
    <w:rsid w:val="00543222"/>
    <w:rsid w:val="00553000"/>
    <w:rsid w:val="0056131F"/>
    <w:rsid w:val="00565040"/>
    <w:rsid w:val="005702E3"/>
    <w:rsid w:val="005762B9"/>
    <w:rsid w:val="00576C5A"/>
    <w:rsid w:val="00577F2A"/>
    <w:rsid w:val="0058033A"/>
    <w:rsid w:val="00581B9C"/>
    <w:rsid w:val="00586D27"/>
    <w:rsid w:val="00592F33"/>
    <w:rsid w:val="00594415"/>
    <w:rsid w:val="005B1B45"/>
    <w:rsid w:val="005B25C8"/>
    <w:rsid w:val="005C2CB2"/>
    <w:rsid w:val="005D5E53"/>
    <w:rsid w:val="005E3897"/>
    <w:rsid w:val="005E41EC"/>
    <w:rsid w:val="005F21D2"/>
    <w:rsid w:val="00601CBA"/>
    <w:rsid w:val="00612243"/>
    <w:rsid w:val="00613D7E"/>
    <w:rsid w:val="00615917"/>
    <w:rsid w:val="00640835"/>
    <w:rsid w:val="0064270D"/>
    <w:rsid w:val="00665FE9"/>
    <w:rsid w:val="00673879"/>
    <w:rsid w:val="00674EA4"/>
    <w:rsid w:val="0068220D"/>
    <w:rsid w:val="00684C96"/>
    <w:rsid w:val="00692726"/>
    <w:rsid w:val="006B2AB2"/>
    <w:rsid w:val="006B793F"/>
    <w:rsid w:val="006C27B3"/>
    <w:rsid w:val="006D199B"/>
    <w:rsid w:val="006D2E19"/>
    <w:rsid w:val="006D619B"/>
    <w:rsid w:val="006E2D00"/>
    <w:rsid w:val="006F14F4"/>
    <w:rsid w:val="00712711"/>
    <w:rsid w:val="007132FF"/>
    <w:rsid w:val="00717543"/>
    <w:rsid w:val="00723437"/>
    <w:rsid w:val="00725D87"/>
    <w:rsid w:val="007329B8"/>
    <w:rsid w:val="00740506"/>
    <w:rsid w:val="00741A5C"/>
    <w:rsid w:val="00760015"/>
    <w:rsid w:val="00761323"/>
    <w:rsid w:val="00762E8F"/>
    <w:rsid w:val="007637D7"/>
    <w:rsid w:val="007668A7"/>
    <w:rsid w:val="007718AF"/>
    <w:rsid w:val="00776C32"/>
    <w:rsid w:val="00787F85"/>
    <w:rsid w:val="007906D4"/>
    <w:rsid w:val="0079168C"/>
    <w:rsid w:val="007A57C6"/>
    <w:rsid w:val="007B0D70"/>
    <w:rsid w:val="007B6408"/>
    <w:rsid w:val="007E661F"/>
    <w:rsid w:val="0080526A"/>
    <w:rsid w:val="00811425"/>
    <w:rsid w:val="00812F59"/>
    <w:rsid w:val="0082347D"/>
    <w:rsid w:val="0082400C"/>
    <w:rsid w:val="008314AB"/>
    <w:rsid w:val="00835717"/>
    <w:rsid w:val="00860EDB"/>
    <w:rsid w:val="00864788"/>
    <w:rsid w:val="0087684A"/>
    <w:rsid w:val="00877CB1"/>
    <w:rsid w:val="00881E97"/>
    <w:rsid w:val="00897EC5"/>
    <w:rsid w:val="008A2B8A"/>
    <w:rsid w:val="008A6CCD"/>
    <w:rsid w:val="008B026B"/>
    <w:rsid w:val="008E6621"/>
    <w:rsid w:val="008E681E"/>
    <w:rsid w:val="008F2DF5"/>
    <w:rsid w:val="00902449"/>
    <w:rsid w:val="00905DA0"/>
    <w:rsid w:val="009075E4"/>
    <w:rsid w:val="00921C0F"/>
    <w:rsid w:val="00921E9C"/>
    <w:rsid w:val="00932B0B"/>
    <w:rsid w:val="00933340"/>
    <w:rsid w:val="009335C3"/>
    <w:rsid w:val="00940753"/>
    <w:rsid w:val="009414D8"/>
    <w:rsid w:val="009418A7"/>
    <w:rsid w:val="00953210"/>
    <w:rsid w:val="00960A30"/>
    <w:rsid w:val="00962EB6"/>
    <w:rsid w:val="00967BBB"/>
    <w:rsid w:val="00970C1F"/>
    <w:rsid w:val="009824B5"/>
    <w:rsid w:val="00991047"/>
    <w:rsid w:val="009B1E37"/>
    <w:rsid w:val="009B6C97"/>
    <w:rsid w:val="009E040A"/>
    <w:rsid w:val="00A07D28"/>
    <w:rsid w:val="00A1134B"/>
    <w:rsid w:val="00A175B8"/>
    <w:rsid w:val="00A24288"/>
    <w:rsid w:val="00A250BE"/>
    <w:rsid w:val="00A2607B"/>
    <w:rsid w:val="00A27AE6"/>
    <w:rsid w:val="00A339B1"/>
    <w:rsid w:val="00A40692"/>
    <w:rsid w:val="00A47E68"/>
    <w:rsid w:val="00A504E3"/>
    <w:rsid w:val="00A62E03"/>
    <w:rsid w:val="00A65910"/>
    <w:rsid w:val="00A6673F"/>
    <w:rsid w:val="00A709FE"/>
    <w:rsid w:val="00A71782"/>
    <w:rsid w:val="00A71AF6"/>
    <w:rsid w:val="00A77615"/>
    <w:rsid w:val="00A8043D"/>
    <w:rsid w:val="00A80721"/>
    <w:rsid w:val="00A822B3"/>
    <w:rsid w:val="00A82B2A"/>
    <w:rsid w:val="00A83B80"/>
    <w:rsid w:val="00A86991"/>
    <w:rsid w:val="00A9177C"/>
    <w:rsid w:val="00A97509"/>
    <w:rsid w:val="00AB1D7D"/>
    <w:rsid w:val="00AB675C"/>
    <w:rsid w:val="00AB7158"/>
    <w:rsid w:val="00AC54F5"/>
    <w:rsid w:val="00AC731C"/>
    <w:rsid w:val="00AE2CD9"/>
    <w:rsid w:val="00AF7504"/>
    <w:rsid w:val="00B002A3"/>
    <w:rsid w:val="00B01709"/>
    <w:rsid w:val="00B01B03"/>
    <w:rsid w:val="00B026DE"/>
    <w:rsid w:val="00B36AEE"/>
    <w:rsid w:val="00B4790D"/>
    <w:rsid w:val="00B517F6"/>
    <w:rsid w:val="00B61A3B"/>
    <w:rsid w:val="00B63460"/>
    <w:rsid w:val="00B653CD"/>
    <w:rsid w:val="00B8129C"/>
    <w:rsid w:val="00BD5CA4"/>
    <w:rsid w:val="00BE16BF"/>
    <w:rsid w:val="00BE6D7F"/>
    <w:rsid w:val="00C215BB"/>
    <w:rsid w:val="00C22964"/>
    <w:rsid w:val="00C24230"/>
    <w:rsid w:val="00C445C6"/>
    <w:rsid w:val="00C80425"/>
    <w:rsid w:val="00C827D1"/>
    <w:rsid w:val="00CA3A8E"/>
    <w:rsid w:val="00CB0234"/>
    <w:rsid w:val="00CB2D2D"/>
    <w:rsid w:val="00CB4D39"/>
    <w:rsid w:val="00CC00E7"/>
    <w:rsid w:val="00CC280E"/>
    <w:rsid w:val="00D0165C"/>
    <w:rsid w:val="00D049E9"/>
    <w:rsid w:val="00D055D3"/>
    <w:rsid w:val="00D14243"/>
    <w:rsid w:val="00D33EA4"/>
    <w:rsid w:val="00D34757"/>
    <w:rsid w:val="00D4124D"/>
    <w:rsid w:val="00D56332"/>
    <w:rsid w:val="00D57947"/>
    <w:rsid w:val="00D57FB8"/>
    <w:rsid w:val="00D73AB1"/>
    <w:rsid w:val="00D753F6"/>
    <w:rsid w:val="00D81918"/>
    <w:rsid w:val="00D94A92"/>
    <w:rsid w:val="00DE1BDE"/>
    <w:rsid w:val="00DF3A11"/>
    <w:rsid w:val="00DF528B"/>
    <w:rsid w:val="00E00974"/>
    <w:rsid w:val="00E2272D"/>
    <w:rsid w:val="00E25A2F"/>
    <w:rsid w:val="00E34C88"/>
    <w:rsid w:val="00E533E7"/>
    <w:rsid w:val="00E5571E"/>
    <w:rsid w:val="00E8289F"/>
    <w:rsid w:val="00E83F1E"/>
    <w:rsid w:val="00E94837"/>
    <w:rsid w:val="00E948F9"/>
    <w:rsid w:val="00EA020B"/>
    <w:rsid w:val="00EC43D6"/>
    <w:rsid w:val="00ED5AD0"/>
    <w:rsid w:val="00EE48BB"/>
    <w:rsid w:val="00EF2537"/>
    <w:rsid w:val="00F32C68"/>
    <w:rsid w:val="00F527B1"/>
    <w:rsid w:val="00F67C2C"/>
    <w:rsid w:val="00F7142F"/>
    <w:rsid w:val="00F72014"/>
    <w:rsid w:val="00F864C3"/>
    <w:rsid w:val="00F86F24"/>
    <w:rsid w:val="00F91828"/>
    <w:rsid w:val="00F92A9E"/>
    <w:rsid w:val="00FA220C"/>
    <w:rsid w:val="00FA59F8"/>
    <w:rsid w:val="00FA5E31"/>
    <w:rsid w:val="00FB0E30"/>
    <w:rsid w:val="00FB27FC"/>
    <w:rsid w:val="00FB3456"/>
    <w:rsid w:val="00FC5DA0"/>
    <w:rsid w:val="00FD7837"/>
    <w:rsid w:val="00FE21B3"/>
    <w:rsid w:val="00FE3966"/>
    <w:rsid w:val="00FE3983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40"/>
  </w:style>
  <w:style w:type="paragraph" w:styleId="Footer">
    <w:name w:val="footer"/>
    <w:basedOn w:val="Normal"/>
    <w:link w:val="FooterChar"/>
    <w:uiPriority w:val="99"/>
    <w:unhideWhenUsed/>
    <w:rsid w:val="0093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40"/>
  </w:style>
  <w:style w:type="paragraph" w:styleId="BalloonText">
    <w:name w:val="Balloon Text"/>
    <w:basedOn w:val="Normal"/>
    <w:link w:val="BalloonTextChar"/>
    <w:uiPriority w:val="99"/>
    <w:semiHidden/>
    <w:unhideWhenUsed/>
    <w:rsid w:val="00B0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0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5321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339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2531E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21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40"/>
  </w:style>
  <w:style w:type="paragraph" w:styleId="Footer">
    <w:name w:val="footer"/>
    <w:basedOn w:val="Normal"/>
    <w:link w:val="FooterChar"/>
    <w:uiPriority w:val="99"/>
    <w:unhideWhenUsed/>
    <w:rsid w:val="009333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40"/>
  </w:style>
  <w:style w:type="paragraph" w:styleId="BalloonText">
    <w:name w:val="Balloon Text"/>
    <w:basedOn w:val="Normal"/>
    <w:link w:val="BalloonTextChar"/>
    <w:uiPriority w:val="99"/>
    <w:semiHidden/>
    <w:unhideWhenUsed/>
    <w:rsid w:val="00B0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0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5321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339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2531E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2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E25A-B003-4023-9170-080938AD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Arnaudova</dc:creator>
  <cp:lastModifiedBy>adi</cp:lastModifiedBy>
  <cp:revision>2</cp:revision>
  <cp:lastPrinted>2021-02-22T10:40:00Z</cp:lastPrinted>
  <dcterms:created xsi:type="dcterms:W3CDTF">2021-02-23T07:32:00Z</dcterms:created>
  <dcterms:modified xsi:type="dcterms:W3CDTF">2021-02-23T07:32:00Z</dcterms:modified>
</cp:coreProperties>
</file>